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BACD3" w14:textId="60D75C05" w:rsidR="00212107" w:rsidRDefault="004B675F" w:rsidP="00C77E86">
      <w:pPr>
        <w:pStyle w:val="xmsonormal"/>
        <w:rPr>
          <w:sz w:val="22"/>
          <w:szCs w:val="22"/>
          <w:lang w:val="en-US"/>
        </w:rPr>
      </w:pPr>
      <w:r>
        <w:rPr>
          <w:rFonts w:eastAsia="Times New Roman"/>
          <w:noProof/>
          <w:color w:val="467886"/>
          <w:u w:val="single"/>
        </w:rPr>
        <mc:AlternateContent>
          <mc:Choice Requires="wps">
            <w:drawing>
              <wp:anchor distT="0" distB="0" distL="114300" distR="114300" simplePos="0" relativeHeight="251659264" behindDoc="0" locked="0" layoutInCell="1" allowOverlap="1" wp14:anchorId="70FDD731" wp14:editId="223F5DF2">
                <wp:simplePos x="0" y="0"/>
                <wp:positionH relativeFrom="column">
                  <wp:posOffset>1974215</wp:posOffset>
                </wp:positionH>
                <wp:positionV relativeFrom="paragraph">
                  <wp:posOffset>1009015</wp:posOffset>
                </wp:positionV>
                <wp:extent cx="3473450" cy="450850"/>
                <wp:effectExtent l="0" t="0" r="0" b="6350"/>
                <wp:wrapNone/>
                <wp:docPr id="656995239" name="Text Box 1"/>
                <wp:cNvGraphicFramePr/>
                <a:graphic xmlns:a="http://schemas.openxmlformats.org/drawingml/2006/main">
                  <a:graphicData uri="http://schemas.microsoft.com/office/word/2010/wordprocessingShape">
                    <wps:wsp>
                      <wps:cNvSpPr txBox="1"/>
                      <wps:spPr>
                        <a:xfrm>
                          <a:off x="0" y="0"/>
                          <a:ext cx="3473450" cy="450850"/>
                        </a:xfrm>
                        <a:prstGeom prst="rect">
                          <a:avLst/>
                        </a:prstGeom>
                        <a:solidFill>
                          <a:schemeClr val="lt1"/>
                        </a:solidFill>
                        <a:ln w="6350">
                          <a:noFill/>
                        </a:ln>
                      </wps:spPr>
                      <wps:txbx>
                        <w:txbxContent>
                          <w:p w14:paraId="23D72901" w14:textId="77777777" w:rsidR="007A12A6" w:rsidRPr="007A12A6" w:rsidRDefault="007A12A6" w:rsidP="007A12A6">
                            <w:pPr>
                              <w:pStyle w:val="xmsonormal"/>
                              <w:spacing w:after="180"/>
                              <w:rPr>
                                <w:rFonts w:ascii="Lucida Handwriting" w:hAnsi="Lucida Handwriting"/>
                                <w:color w:val="EE0000"/>
                                <w:sz w:val="28"/>
                                <w:szCs w:val="28"/>
                                <w:lang w:val="en-US"/>
                              </w:rPr>
                            </w:pPr>
                            <w:r w:rsidRPr="007A12A6">
                              <w:rPr>
                                <w:rFonts w:ascii="Lucida Handwriting" w:hAnsi="Lucida Handwriting"/>
                                <w:color w:val="EE0000"/>
                                <w:sz w:val="28"/>
                                <w:szCs w:val="28"/>
                                <w:lang w:val="en-US"/>
                              </w:rPr>
                              <w:t>A fall update from your Branch</w:t>
                            </w:r>
                          </w:p>
                          <w:p w14:paraId="190EFA1C" w14:textId="77777777" w:rsidR="007A12A6" w:rsidRPr="007A12A6" w:rsidRDefault="007A12A6">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DD731" id="_x0000_t202" coordsize="21600,21600" o:spt="202" path="m,l,21600r21600,l21600,xe">
                <v:stroke joinstyle="miter"/>
                <v:path gradientshapeok="t" o:connecttype="rect"/>
              </v:shapetype>
              <v:shape id="Text Box 1" o:spid="_x0000_s1026" type="#_x0000_t202" style="position:absolute;margin-left:155.45pt;margin-top:79.45pt;width:273.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" fillcolor="white [3201]" stroked="f" strokeweight=".5pt">
                <v:textbox>
                  <w:txbxContent>
                    <w:p w14:paraId="23D72901" w14:textId="77777777" w:rsidR="007A12A6" w:rsidRPr="007A12A6" w:rsidRDefault="007A12A6" w:rsidP="007A12A6">
                      <w:pPr>
                        <w:pStyle w:val="xmsonormal"/>
                        <w:spacing w:after="180"/>
                        <w:rPr>
                          <w:rFonts w:ascii="Lucida Handwriting" w:hAnsi="Lucida Handwriting"/>
                          <w:color w:val="EE0000"/>
                          <w:sz w:val="28"/>
                          <w:szCs w:val="28"/>
                          <w:lang w:val="en-US"/>
                        </w:rPr>
                      </w:pPr>
                      <w:r w:rsidRPr="007A12A6">
                        <w:rPr>
                          <w:rFonts w:ascii="Lucida Handwriting" w:hAnsi="Lucida Handwriting"/>
                          <w:color w:val="EE0000"/>
                          <w:sz w:val="28"/>
                          <w:szCs w:val="28"/>
                          <w:lang w:val="en-US"/>
                        </w:rPr>
                        <w:t>A fall update from your Branch</w:t>
                      </w:r>
                    </w:p>
                    <w:p w14:paraId="190EFA1C" w14:textId="77777777" w:rsidR="007A12A6" w:rsidRPr="007A12A6" w:rsidRDefault="007A12A6">
                      <w:pPr>
                        <w:rPr>
                          <w:sz w:val="28"/>
                          <w:szCs w:val="28"/>
                        </w:rPr>
                      </w:pPr>
                    </w:p>
                  </w:txbxContent>
                </v:textbox>
              </v:shape>
            </w:pict>
          </mc:Fallback>
        </mc:AlternateContent>
      </w:r>
      <w:r w:rsidR="007A12A6">
        <w:rPr>
          <w:rFonts w:eastAsia="Times New Roman"/>
          <w:noProof/>
          <w:color w:val="467886"/>
          <w:u w:val="single"/>
        </w:rPr>
        <mc:AlternateContent>
          <mc:Choice Requires="wps">
            <w:drawing>
              <wp:anchor distT="0" distB="0" distL="114300" distR="114300" simplePos="0" relativeHeight="251660288" behindDoc="0" locked="0" layoutInCell="1" allowOverlap="1" wp14:anchorId="7F2D8465" wp14:editId="56D7AA3C">
                <wp:simplePos x="0" y="0"/>
                <wp:positionH relativeFrom="column">
                  <wp:posOffset>5447665</wp:posOffset>
                </wp:positionH>
                <wp:positionV relativeFrom="paragraph">
                  <wp:posOffset>-534035</wp:posOffset>
                </wp:positionV>
                <wp:extent cx="1759585" cy="1784350"/>
                <wp:effectExtent l="0" t="0" r="0" b="6350"/>
                <wp:wrapNone/>
                <wp:docPr id="1276363596" name="Text Box 2"/>
                <wp:cNvGraphicFramePr/>
                <a:graphic xmlns:a="http://schemas.openxmlformats.org/drawingml/2006/main">
                  <a:graphicData uri="http://schemas.microsoft.com/office/word/2010/wordprocessingShape">
                    <wps:wsp>
                      <wps:cNvSpPr txBox="1"/>
                      <wps:spPr>
                        <a:xfrm>
                          <a:off x="0" y="0"/>
                          <a:ext cx="1759585" cy="1784350"/>
                        </a:xfrm>
                        <a:prstGeom prst="rect">
                          <a:avLst/>
                        </a:prstGeom>
                        <a:solidFill>
                          <a:schemeClr val="lt1"/>
                        </a:solidFill>
                        <a:ln w="6350">
                          <a:noFill/>
                        </a:ln>
                      </wps:spPr>
                      <wps:txbx>
                        <w:txbxContent>
                          <w:p w14:paraId="49380A24" w14:textId="77BB6A6D" w:rsidR="007A12A6" w:rsidRDefault="007A12A6">
                            <w:r>
                              <w:rPr>
                                <w:noProof/>
                              </w:rPr>
                              <w:drawing>
                                <wp:inline distT="0" distB="0" distL="0" distR="0" wp14:anchorId="5AD63EA5" wp14:editId="2BC1B9B5">
                                  <wp:extent cx="1653350" cy="1370429"/>
                                  <wp:effectExtent l="7938" t="0" r="0" b="0"/>
                                  <wp:docPr id="380795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r="26585" b="18864"/>
                                          <a:stretch>
                                            <a:fillRect/>
                                          </a:stretch>
                                        </pic:blipFill>
                                        <pic:spPr bwMode="auto">
                                          <a:xfrm rot="5400000">
                                            <a:off x="0" y="0"/>
                                            <a:ext cx="1670340" cy="1384511"/>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D8465" id="Text Box 2" o:spid="_x0000_s1027" type="#_x0000_t202" style="position:absolute;margin-left:428.95pt;margin-top:-42.05pt;width:138.55pt;height:1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" fillcolor="white [3201]" stroked="f" strokeweight=".5pt">
                <v:textbox>
                  <w:txbxContent>
                    <w:p w14:paraId="49380A24" w14:textId="77BB6A6D" w:rsidR="007A12A6" w:rsidRDefault="007A12A6">
                      <w:r>
                        <w:rPr>
                          <w:noProof/>
                        </w:rPr>
                        <w:drawing>
                          <wp:inline distT="0" distB="0" distL="0" distR="0" wp14:anchorId="5AD63EA5" wp14:editId="2BC1B9B5">
                            <wp:extent cx="1653350" cy="1370429"/>
                            <wp:effectExtent l="7938" t="0" r="0" b="0"/>
                            <wp:docPr id="380795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r="26585" b="18864"/>
                                    <a:stretch>
                                      <a:fillRect/>
                                    </a:stretch>
                                  </pic:blipFill>
                                  <pic:spPr bwMode="auto">
                                    <a:xfrm rot="5400000">
                                      <a:off x="0" y="0"/>
                                      <a:ext cx="1670340" cy="1384511"/>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p>
                  </w:txbxContent>
                </v:textbox>
              </v:shape>
            </w:pict>
          </mc:Fallback>
        </mc:AlternateContent>
      </w:r>
      <w:r w:rsidR="00D632CE">
        <w:rPr>
          <w:rStyle w:val="Hyperlink"/>
          <w:rFonts w:eastAsia="Times New Roman"/>
          <w:noProof/>
        </w:rPr>
        <w:drawing>
          <wp:inline distT="0" distB="0" distL="0" distR="0" wp14:anchorId="3019D435" wp14:editId="0AEA2380">
            <wp:extent cx="1991995" cy="851408"/>
            <wp:effectExtent l="0" t="0" r="8255" b="6350"/>
            <wp:docPr id="1744497895" name="Picture 6" descr="A logo of a group of people&#10;&#10;AI-generated content may be incorrect.">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268725" name="Picture 6" descr="A logo of a group of people&#10;&#10;AI-generated content may be incorrect.">
                      <a:hlinkClick r:id="rId9" tgtFrame="_blank"/>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1995" cy="851408"/>
                    </a:xfrm>
                    <a:prstGeom prst="rect">
                      <a:avLst/>
                    </a:prstGeom>
                    <a:noFill/>
                    <a:ln>
                      <a:noFill/>
                    </a:ln>
                  </pic:spPr>
                </pic:pic>
              </a:graphicData>
            </a:graphic>
          </wp:inline>
        </w:drawing>
      </w:r>
    </w:p>
    <w:p w14:paraId="2838AC11" w14:textId="1F68820F" w:rsidR="00D632CE" w:rsidRDefault="00D632CE" w:rsidP="00C77E86">
      <w:r>
        <w:rPr>
          <w:rStyle w:val="Strong"/>
          <w:rFonts w:ascii="Arial" w:hAnsi="Arial" w:cs="Arial"/>
          <w:color w:val="00AFDB"/>
          <w:sz w:val="15"/>
          <w:szCs w:val="15"/>
        </w:rPr>
        <w:tab/>
        <w:t>EASTERN MANITOBA</w:t>
      </w:r>
    </w:p>
    <w:p w14:paraId="2775DF27" w14:textId="1BBDF11B" w:rsidR="004D57BD" w:rsidRDefault="004D57BD" w:rsidP="004B675F">
      <w:pPr>
        <w:pStyle w:val="xmsonormal"/>
        <w:spacing w:after="180"/>
        <w:rPr>
          <w:rFonts w:asciiTheme="minorHAnsi" w:hAnsiTheme="minorHAnsi"/>
        </w:rPr>
      </w:pPr>
      <w:bookmarkStart w:id="0" w:name="_Hlk216189755"/>
    </w:p>
    <w:p w14:paraId="71BDAF76" w14:textId="0DEC4FC7" w:rsidR="00A64A4B" w:rsidRPr="00FE077C" w:rsidRDefault="00A64A4B" w:rsidP="00493212">
      <w:pPr>
        <w:spacing w:before="0"/>
        <w:rPr>
          <w:rFonts w:asciiTheme="minorHAnsi" w:hAnsiTheme="minorHAnsi"/>
          <w:sz w:val="24"/>
          <w:szCs w:val="24"/>
        </w:rPr>
      </w:pPr>
      <w:r w:rsidRPr="00FE077C">
        <w:rPr>
          <w:rFonts w:asciiTheme="minorHAnsi" w:hAnsiTheme="minorHAnsi"/>
          <w:sz w:val="24"/>
          <w:szCs w:val="24"/>
        </w:rPr>
        <w:t xml:space="preserve">We hope this update finds you well and enjoying life, whether that’s appreciating the wildlife out your window, visiting with those around you, doing puzzles, reading a book or just </w:t>
      </w:r>
      <w:r w:rsidR="00DA7DF3">
        <w:rPr>
          <w:rFonts w:asciiTheme="minorHAnsi" w:hAnsiTheme="minorHAnsi"/>
          <w:sz w:val="24"/>
          <w:szCs w:val="24"/>
        </w:rPr>
        <w:t>soaking up</w:t>
      </w:r>
      <w:r w:rsidRPr="00FE077C">
        <w:rPr>
          <w:rFonts w:asciiTheme="minorHAnsi" w:hAnsiTheme="minorHAnsi"/>
          <w:sz w:val="24"/>
          <w:szCs w:val="24"/>
        </w:rPr>
        <w:t xml:space="preserve"> our Manitoba sunshine.</w:t>
      </w:r>
    </w:p>
    <w:p w14:paraId="15012AD8" w14:textId="26DF71FD" w:rsidR="00A64A4B" w:rsidRPr="00FE077C" w:rsidRDefault="00E37D67" w:rsidP="00493212">
      <w:pPr>
        <w:spacing w:before="0"/>
        <w:rPr>
          <w:rFonts w:asciiTheme="minorHAnsi" w:hAnsiTheme="minorHAnsi"/>
          <w:sz w:val="24"/>
          <w:szCs w:val="24"/>
        </w:rPr>
      </w:pPr>
      <w:r w:rsidRPr="00E37D67">
        <w:rPr>
          <w:rFonts w:asciiTheme="minorHAnsi" w:hAnsiTheme="minorHAnsi"/>
          <w:b/>
          <w:bCs/>
          <w:i/>
          <w:iCs/>
          <w:noProof/>
          <w:sz w:val="24"/>
          <w:szCs w:val="24"/>
        </w:rPr>
        <w:t>Fall General Meeting:</w:t>
      </w:r>
      <w:r>
        <w:rPr>
          <w:rFonts w:asciiTheme="minorHAnsi" w:hAnsiTheme="minorHAnsi"/>
          <w:noProof/>
          <w:sz w:val="24"/>
          <w:szCs w:val="24"/>
        </w:rPr>
        <w:t xml:space="preserve"> </w:t>
      </w:r>
      <w:r w:rsidR="00A64A4B" w:rsidRPr="00FE077C">
        <w:rPr>
          <w:rFonts w:asciiTheme="minorHAnsi" w:hAnsiTheme="minorHAnsi"/>
          <w:noProof/>
          <w:sz w:val="24"/>
          <w:szCs w:val="24"/>
        </w:rPr>
        <w:t>On October 13</w:t>
      </w:r>
      <w:r w:rsidR="00A64A4B" w:rsidRPr="00FE077C">
        <w:rPr>
          <w:rFonts w:asciiTheme="minorHAnsi" w:hAnsiTheme="minorHAnsi"/>
          <w:sz w:val="24"/>
          <w:szCs w:val="24"/>
        </w:rPr>
        <w:t xml:space="preserve"> we held our Fall General Meeting. Once again, we were treated to the amazing soups, sandwiches and dainties from the Pinawa Alliance Church members. We received a very informative presentation from </w:t>
      </w:r>
      <w:r w:rsidR="00296C78">
        <w:rPr>
          <w:rFonts w:asciiTheme="minorHAnsi" w:hAnsiTheme="minorHAnsi"/>
          <w:sz w:val="24"/>
          <w:szCs w:val="24"/>
        </w:rPr>
        <w:t>b</w:t>
      </w:r>
      <w:r w:rsidR="00A64A4B" w:rsidRPr="00FE077C">
        <w:rPr>
          <w:rFonts w:asciiTheme="minorHAnsi" w:hAnsiTheme="minorHAnsi"/>
          <w:sz w:val="24"/>
          <w:szCs w:val="24"/>
        </w:rPr>
        <w:t>elair</w:t>
      </w:r>
      <w:r w:rsidR="00296C78">
        <w:rPr>
          <w:rFonts w:asciiTheme="minorHAnsi" w:hAnsiTheme="minorHAnsi"/>
          <w:sz w:val="24"/>
          <w:szCs w:val="24"/>
        </w:rPr>
        <w:t>d</w:t>
      </w:r>
      <w:r w:rsidR="00A64A4B" w:rsidRPr="00FE077C">
        <w:rPr>
          <w:rFonts w:asciiTheme="minorHAnsi" w:hAnsiTheme="minorHAnsi"/>
          <w:sz w:val="24"/>
          <w:szCs w:val="24"/>
        </w:rPr>
        <w:t xml:space="preserve">irect on our </w:t>
      </w:r>
      <w:hyperlink r:id="rId11" w:history="1">
        <w:r w:rsidR="00A64A4B" w:rsidRPr="00FE077C">
          <w:rPr>
            <w:rStyle w:val="Hyperlink"/>
            <w:rFonts w:asciiTheme="minorHAnsi" w:hAnsiTheme="minorHAnsi"/>
            <w:sz w:val="24"/>
            <w:szCs w:val="24"/>
          </w:rPr>
          <w:t>Preferred Partners Travel Insurance</w:t>
        </w:r>
      </w:hyperlink>
      <w:r w:rsidR="00A64A4B" w:rsidRPr="00FE077C">
        <w:rPr>
          <w:rFonts w:asciiTheme="minorHAnsi" w:hAnsiTheme="minorHAnsi"/>
          <w:sz w:val="24"/>
          <w:szCs w:val="24"/>
        </w:rPr>
        <w:t>. Please check it out if you travel within or outside of Canada</w:t>
      </w:r>
      <w:r w:rsidR="004B675F">
        <w:rPr>
          <w:rFonts w:asciiTheme="minorHAnsi" w:hAnsiTheme="minorHAnsi"/>
          <w:sz w:val="24"/>
          <w:szCs w:val="24"/>
        </w:rPr>
        <w:t xml:space="preserve"> - t</w:t>
      </w:r>
      <w:r w:rsidR="00A64A4B" w:rsidRPr="00FE077C">
        <w:rPr>
          <w:rFonts w:asciiTheme="minorHAnsi" w:hAnsiTheme="minorHAnsi"/>
          <w:sz w:val="24"/>
          <w:szCs w:val="24"/>
        </w:rPr>
        <w:t xml:space="preserve">he coverage is </w:t>
      </w:r>
      <w:r w:rsidR="004B675F">
        <w:rPr>
          <w:rFonts w:asciiTheme="minorHAnsi" w:hAnsiTheme="minorHAnsi"/>
          <w:sz w:val="24"/>
          <w:szCs w:val="24"/>
        </w:rPr>
        <w:t>fantastic</w:t>
      </w:r>
      <w:r w:rsidR="00A64A4B" w:rsidRPr="00FE077C">
        <w:rPr>
          <w:rFonts w:asciiTheme="minorHAnsi" w:hAnsiTheme="minorHAnsi"/>
          <w:sz w:val="24"/>
          <w:szCs w:val="24"/>
        </w:rPr>
        <w:t xml:space="preserve">. The Minutes </w:t>
      </w:r>
      <w:r w:rsidR="00A64A4B" w:rsidRPr="007E51B1">
        <w:rPr>
          <w:rFonts w:asciiTheme="minorHAnsi" w:hAnsiTheme="minorHAnsi"/>
          <w:sz w:val="24"/>
          <w:szCs w:val="24"/>
        </w:rPr>
        <w:t>from this meeting</w:t>
      </w:r>
      <w:r w:rsidR="007A12A6" w:rsidRPr="007E51B1">
        <w:rPr>
          <w:rFonts w:asciiTheme="minorHAnsi" w:hAnsiTheme="minorHAnsi"/>
          <w:sz w:val="24"/>
          <w:szCs w:val="24"/>
        </w:rPr>
        <w:t xml:space="preserve"> and</w:t>
      </w:r>
      <w:r w:rsidR="00A64A4B" w:rsidRPr="007E51B1">
        <w:rPr>
          <w:rFonts w:asciiTheme="minorHAnsi" w:hAnsiTheme="minorHAnsi"/>
          <w:sz w:val="24"/>
          <w:szCs w:val="24"/>
        </w:rPr>
        <w:t xml:space="preserve"> an update on the Amalgamation Pilot Project</w:t>
      </w:r>
      <w:r w:rsidR="007A12A6" w:rsidRPr="007E51B1">
        <w:rPr>
          <w:rFonts w:asciiTheme="minorHAnsi" w:hAnsiTheme="minorHAnsi"/>
          <w:sz w:val="24"/>
          <w:szCs w:val="24"/>
        </w:rPr>
        <w:t xml:space="preserve"> are available on our</w:t>
      </w:r>
      <w:r w:rsidR="00FE077C" w:rsidRPr="007E51B1">
        <w:rPr>
          <w:rFonts w:asciiTheme="minorHAnsi" w:hAnsiTheme="minorHAnsi"/>
          <w:sz w:val="24"/>
          <w:szCs w:val="24"/>
        </w:rPr>
        <w:t xml:space="preserve"> Eastern</w:t>
      </w:r>
      <w:r w:rsidR="00FE077C">
        <w:rPr>
          <w:rFonts w:asciiTheme="minorHAnsi" w:hAnsiTheme="minorHAnsi"/>
          <w:sz w:val="24"/>
          <w:szCs w:val="24"/>
        </w:rPr>
        <w:t xml:space="preserve"> Manitoba Branch </w:t>
      </w:r>
      <w:hyperlink r:id="rId12" w:history="1">
        <w:r w:rsidR="007A12A6" w:rsidRPr="00FE077C">
          <w:rPr>
            <w:rStyle w:val="Hyperlink"/>
            <w:rFonts w:asciiTheme="minorHAnsi" w:hAnsiTheme="minorHAnsi"/>
            <w:sz w:val="24"/>
            <w:szCs w:val="24"/>
          </w:rPr>
          <w:t>webpage</w:t>
        </w:r>
      </w:hyperlink>
      <w:r w:rsidR="00A64A4B" w:rsidRPr="00FE077C">
        <w:rPr>
          <w:rFonts w:asciiTheme="minorHAnsi" w:hAnsiTheme="minorHAnsi"/>
          <w:sz w:val="24"/>
          <w:szCs w:val="24"/>
        </w:rPr>
        <w:t xml:space="preserve">. </w:t>
      </w:r>
      <w:r w:rsidR="009F0665">
        <w:rPr>
          <w:rFonts w:asciiTheme="minorHAnsi" w:hAnsiTheme="minorHAnsi"/>
          <w:sz w:val="24"/>
          <w:szCs w:val="24"/>
        </w:rPr>
        <w:t>While you are there, have a look around at our beautiful new branch and national webpages.</w:t>
      </w:r>
    </w:p>
    <w:p w14:paraId="5B9BD31F" w14:textId="76985E2A" w:rsidR="004D57BD" w:rsidRDefault="00E37D67" w:rsidP="00493212">
      <w:pPr>
        <w:spacing w:before="0"/>
        <w:rPr>
          <w:rFonts w:asciiTheme="minorHAnsi" w:hAnsiTheme="minorHAnsi"/>
          <w:sz w:val="24"/>
          <w:szCs w:val="24"/>
        </w:rPr>
      </w:pPr>
      <w:r w:rsidRPr="002C7E5E">
        <w:rPr>
          <w:rFonts w:asciiTheme="minorHAnsi" w:hAnsiTheme="minorHAnsi"/>
          <w:b/>
          <w:bCs/>
          <w:i/>
          <w:iCs/>
          <w:sz w:val="24"/>
          <w:szCs w:val="24"/>
        </w:rPr>
        <w:t>Amalgamation Pilot Project:</w:t>
      </w:r>
      <w:r w:rsidRPr="002C7E5E">
        <w:rPr>
          <w:rFonts w:asciiTheme="minorHAnsi" w:hAnsiTheme="minorHAnsi"/>
          <w:sz w:val="24"/>
          <w:szCs w:val="24"/>
        </w:rPr>
        <w:t xml:space="preserve"> </w:t>
      </w:r>
      <w:r w:rsidR="004D57BD" w:rsidRPr="002C7E5E">
        <w:rPr>
          <w:rFonts w:asciiTheme="minorHAnsi" w:hAnsiTheme="minorHAnsi"/>
          <w:sz w:val="24"/>
          <w:szCs w:val="24"/>
        </w:rPr>
        <w:t>We are working closely with the other three Manitoba branches and the National Office to initiate the Pilot Project to amalgamate Manitoba</w:t>
      </w:r>
      <w:r w:rsidR="00F72F8C" w:rsidRPr="002C7E5E">
        <w:rPr>
          <w:rFonts w:asciiTheme="minorHAnsi" w:hAnsiTheme="minorHAnsi"/>
          <w:sz w:val="24"/>
          <w:szCs w:val="24"/>
        </w:rPr>
        <w:t>’s</w:t>
      </w:r>
      <w:r w:rsidR="004D57BD" w:rsidRPr="002C7E5E">
        <w:rPr>
          <w:rFonts w:asciiTheme="minorHAnsi" w:hAnsiTheme="minorHAnsi"/>
          <w:sz w:val="24"/>
          <w:szCs w:val="24"/>
        </w:rPr>
        <w:t xml:space="preserve"> four branches into one Manitoba branch.</w:t>
      </w:r>
    </w:p>
    <w:p w14:paraId="0AFA113D" w14:textId="0DEB9E13" w:rsidR="00F72F8C" w:rsidRDefault="00F72F8C" w:rsidP="00B45696">
      <w:pPr>
        <w:spacing w:before="0" w:after="0"/>
        <w:rPr>
          <w:rFonts w:asciiTheme="minorHAnsi" w:hAnsiTheme="minorHAnsi"/>
          <w:sz w:val="24"/>
          <w:szCs w:val="24"/>
        </w:rPr>
      </w:pPr>
      <w:r>
        <w:rPr>
          <w:rFonts w:asciiTheme="minorHAnsi" w:hAnsiTheme="minorHAnsi"/>
          <w:sz w:val="24"/>
          <w:szCs w:val="24"/>
        </w:rPr>
        <w:t>From our recent survey</w:t>
      </w:r>
      <w:r w:rsidR="008832E0">
        <w:rPr>
          <w:rFonts w:asciiTheme="minorHAnsi" w:hAnsiTheme="minorHAnsi"/>
          <w:sz w:val="24"/>
          <w:szCs w:val="24"/>
        </w:rPr>
        <w:t>,</w:t>
      </w:r>
      <w:r>
        <w:rPr>
          <w:rFonts w:asciiTheme="minorHAnsi" w:hAnsiTheme="minorHAnsi"/>
          <w:sz w:val="24"/>
          <w:szCs w:val="24"/>
        </w:rPr>
        <w:t xml:space="preserve"> we heard the following:</w:t>
      </w:r>
    </w:p>
    <w:p w14:paraId="3F016D0E" w14:textId="592A2599" w:rsidR="00F72F8C" w:rsidRPr="00B45696" w:rsidRDefault="00B45696" w:rsidP="00493212">
      <w:pPr>
        <w:numPr>
          <w:ilvl w:val="0"/>
          <w:numId w:val="20"/>
        </w:numPr>
        <w:spacing w:before="0" w:after="0"/>
        <w:rPr>
          <w:rFonts w:asciiTheme="minorHAnsi" w:hAnsiTheme="minorHAnsi"/>
          <w:sz w:val="24"/>
          <w:szCs w:val="24"/>
        </w:rPr>
      </w:pPr>
      <w:r w:rsidRPr="00B45696">
        <w:rPr>
          <w:rFonts w:asciiTheme="minorHAnsi" w:hAnsiTheme="minorHAnsi"/>
          <w:sz w:val="24"/>
          <w:szCs w:val="24"/>
        </w:rPr>
        <w:t>While we do not want to eliminate in-person events, there is an appetite for online events</w:t>
      </w:r>
      <w:r w:rsidR="00013CB7">
        <w:rPr>
          <w:rFonts w:asciiTheme="minorHAnsi" w:hAnsiTheme="minorHAnsi"/>
          <w:sz w:val="24"/>
          <w:szCs w:val="24"/>
        </w:rPr>
        <w:t xml:space="preserve">. Doing so </w:t>
      </w:r>
      <w:r w:rsidR="00F72F8C" w:rsidRPr="00B45696">
        <w:rPr>
          <w:rFonts w:asciiTheme="minorHAnsi" w:hAnsiTheme="minorHAnsi"/>
          <w:sz w:val="24"/>
          <w:szCs w:val="24"/>
        </w:rPr>
        <w:t>would allow us to connect with NAFR members outside of the current 4 main centres (Winnipeg, Brandon, Portage and Pinawa)</w:t>
      </w:r>
      <w:r w:rsidR="00013CB7">
        <w:rPr>
          <w:rFonts w:asciiTheme="minorHAnsi" w:hAnsiTheme="minorHAnsi"/>
          <w:sz w:val="24"/>
          <w:szCs w:val="24"/>
        </w:rPr>
        <w:t>.</w:t>
      </w:r>
    </w:p>
    <w:p w14:paraId="1FD80954" w14:textId="40F146F5" w:rsidR="00B45696" w:rsidRPr="00B45696" w:rsidRDefault="00B45696" w:rsidP="00493212">
      <w:pPr>
        <w:numPr>
          <w:ilvl w:val="0"/>
          <w:numId w:val="20"/>
        </w:numPr>
        <w:spacing w:before="0" w:after="0"/>
        <w:rPr>
          <w:rFonts w:asciiTheme="minorHAnsi" w:hAnsiTheme="minorHAnsi"/>
          <w:sz w:val="24"/>
          <w:szCs w:val="24"/>
        </w:rPr>
      </w:pPr>
      <w:r w:rsidRPr="00B45696">
        <w:rPr>
          <w:rFonts w:asciiTheme="minorHAnsi" w:hAnsiTheme="minorHAnsi"/>
          <w:sz w:val="24"/>
          <w:szCs w:val="24"/>
        </w:rPr>
        <w:t>Members are generally not well connected to their local branch and are comfortable with that</w:t>
      </w:r>
      <w:r w:rsidR="00013CB7">
        <w:rPr>
          <w:rFonts w:asciiTheme="minorHAnsi" w:hAnsiTheme="minorHAnsi"/>
          <w:sz w:val="24"/>
          <w:szCs w:val="24"/>
        </w:rPr>
        <w:t>.</w:t>
      </w:r>
    </w:p>
    <w:p w14:paraId="6E64CAF0" w14:textId="033BFFD2" w:rsidR="00B45696" w:rsidRDefault="00B45696" w:rsidP="00493212">
      <w:pPr>
        <w:numPr>
          <w:ilvl w:val="0"/>
          <w:numId w:val="20"/>
        </w:numPr>
        <w:spacing w:before="0"/>
        <w:rPr>
          <w:rFonts w:asciiTheme="minorHAnsi" w:hAnsiTheme="minorHAnsi"/>
          <w:sz w:val="24"/>
          <w:szCs w:val="24"/>
        </w:rPr>
      </w:pPr>
      <w:r w:rsidRPr="00B45696">
        <w:rPr>
          <w:rFonts w:asciiTheme="minorHAnsi" w:hAnsiTheme="minorHAnsi"/>
          <w:sz w:val="24"/>
          <w:szCs w:val="24"/>
        </w:rPr>
        <w:t>The most valued member services are not tied to your local branch</w:t>
      </w:r>
      <w:r w:rsidR="00013CB7">
        <w:rPr>
          <w:rFonts w:asciiTheme="minorHAnsi" w:hAnsiTheme="minorHAnsi"/>
          <w:sz w:val="24"/>
          <w:szCs w:val="24"/>
        </w:rPr>
        <w:t>.</w:t>
      </w:r>
    </w:p>
    <w:p w14:paraId="4DE8C4DB" w14:textId="1B27D6A8" w:rsidR="00B45696" w:rsidRDefault="00B45696" w:rsidP="002C7E5E">
      <w:pPr>
        <w:spacing w:after="0"/>
        <w:rPr>
          <w:rFonts w:asciiTheme="minorHAnsi" w:hAnsiTheme="minorHAnsi"/>
          <w:sz w:val="24"/>
          <w:szCs w:val="24"/>
        </w:rPr>
      </w:pPr>
      <w:r>
        <w:rPr>
          <w:rFonts w:asciiTheme="minorHAnsi" w:hAnsiTheme="minorHAnsi"/>
          <w:sz w:val="24"/>
          <w:szCs w:val="24"/>
        </w:rPr>
        <w:t>What will the new structure look like?</w:t>
      </w:r>
    </w:p>
    <w:p w14:paraId="7E789B19" w14:textId="6390AFBA" w:rsidR="00B45696" w:rsidRDefault="00B45696" w:rsidP="00B45696">
      <w:pPr>
        <w:pStyle w:val="ListParagraph"/>
        <w:numPr>
          <w:ilvl w:val="0"/>
          <w:numId w:val="19"/>
        </w:numPr>
        <w:spacing w:before="0" w:after="0"/>
        <w:rPr>
          <w:rFonts w:asciiTheme="minorHAnsi" w:hAnsiTheme="minorHAnsi"/>
          <w:sz w:val="24"/>
          <w:szCs w:val="24"/>
        </w:rPr>
      </w:pPr>
      <w:r>
        <w:rPr>
          <w:rFonts w:asciiTheme="minorHAnsi" w:hAnsiTheme="minorHAnsi"/>
          <w:sz w:val="24"/>
          <w:szCs w:val="24"/>
        </w:rPr>
        <w:t>A direct tie to National Office</w:t>
      </w:r>
    </w:p>
    <w:p w14:paraId="164F059C" w14:textId="4855F85C" w:rsidR="00B45696" w:rsidRDefault="00B45696" w:rsidP="00B45696">
      <w:pPr>
        <w:pStyle w:val="ListParagraph"/>
        <w:numPr>
          <w:ilvl w:val="0"/>
          <w:numId w:val="19"/>
        </w:numPr>
        <w:spacing w:before="0" w:after="0"/>
        <w:rPr>
          <w:rFonts w:asciiTheme="minorHAnsi" w:hAnsiTheme="minorHAnsi"/>
          <w:sz w:val="24"/>
          <w:szCs w:val="24"/>
        </w:rPr>
      </w:pPr>
      <w:r>
        <w:rPr>
          <w:rFonts w:asciiTheme="minorHAnsi" w:hAnsiTheme="minorHAnsi"/>
          <w:sz w:val="24"/>
          <w:szCs w:val="24"/>
        </w:rPr>
        <w:t>An executive that resides throughout the province</w:t>
      </w:r>
    </w:p>
    <w:p w14:paraId="3403BCB7" w14:textId="520A5C0E" w:rsidR="00B45696" w:rsidRPr="00B45696" w:rsidRDefault="00B45696" w:rsidP="00B45696">
      <w:pPr>
        <w:pStyle w:val="ListParagraph"/>
        <w:numPr>
          <w:ilvl w:val="0"/>
          <w:numId w:val="19"/>
        </w:numPr>
        <w:spacing w:before="0" w:after="0"/>
        <w:rPr>
          <w:rFonts w:asciiTheme="minorHAnsi" w:hAnsiTheme="minorHAnsi"/>
          <w:sz w:val="24"/>
          <w:szCs w:val="24"/>
        </w:rPr>
      </w:pPr>
      <w:r>
        <w:rPr>
          <w:rFonts w:asciiTheme="minorHAnsi" w:hAnsiTheme="minorHAnsi"/>
          <w:sz w:val="24"/>
          <w:szCs w:val="24"/>
        </w:rPr>
        <w:t>Communities of Practice with representatives throughout the province</w:t>
      </w:r>
    </w:p>
    <w:p w14:paraId="08D21767" w14:textId="666C496C" w:rsidR="00B45696" w:rsidRDefault="00B45696" w:rsidP="004B675F">
      <w:pPr>
        <w:jc w:val="center"/>
        <w:rPr>
          <w:rFonts w:asciiTheme="minorHAnsi" w:hAnsiTheme="minorHAnsi"/>
          <w:sz w:val="24"/>
          <w:szCs w:val="24"/>
        </w:rPr>
      </w:pPr>
      <w:r>
        <w:rPr>
          <w:noProof/>
        </w:rPr>
        <w:drawing>
          <wp:inline distT="0" distB="0" distL="0" distR="0" wp14:anchorId="63499F28" wp14:editId="2C5D26A2">
            <wp:extent cx="4578350" cy="2552414"/>
            <wp:effectExtent l="0" t="0" r="0" b="635"/>
            <wp:docPr id="1745969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69206" name=""/>
                    <pic:cNvPicPr/>
                  </pic:nvPicPr>
                  <pic:blipFill rotWithShape="1">
                    <a:blip r:embed="rId13"/>
                    <a:srcRect l="48769" t="48011" r="14398" b="15487"/>
                    <a:stretch>
                      <a:fillRect/>
                    </a:stretch>
                  </pic:blipFill>
                  <pic:spPr bwMode="auto">
                    <a:xfrm>
                      <a:off x="0" y="0"/>
                      <a:ext cx="4600382" cy="2564697"/>
                    </a:xfrm>
                    <a:prstGeom prst="rect">
                      <a:avLst/>
                    </a:prstGeom>
                    <a:ln>
                      <a:noFill/>
                    </a:ln>
                    <a:extLst>
                      <a:ext uri="{53640926-AAD7-44D8-BBD7-CCE9431645EC}">
                        <a14:shadowObscured xmlns:a14="http://schemas.microsoft.com/office/drawing/2010/main"/>
                      </a:ext>
                    </a:extLst>
                  </pic:spPr>
                </pic:pic>
              </a:graphicData>
            </a:graphic>
          </wp:inline>
        </w:drawing>
      </w:r>
    </w:p>
    <w:p w14:paraId="2B760756" w14:textId="052A230F" w:rsidR="00B45696" w:rsidRPr="00B45696" w:rsidRDefault="002C7E5E" w:rsidP="00493212">
      <w:pPr>
        <w:spacing w:before="0" w:after="0"/>
        <w:rPr>
          <w:rFonts w:asciiTheme="minorHAnsi" w:hAnsiTheme="minorHAnsi"/>
          <w:sz w:val="24"/>
          <w:szCs w:val="24"/>
        </w:rPr>
      </w:pPr>
      <w:r>
        <w:rPr>
          <w:rFonts w:asciiTheme="minorHAnsi" w:hAnsiTheme="minorHAnsi"/>
          <w:sz w:val="24"/>
          <w:szCs w:val="24"/>
        </w:rPr>
        <w:lastRenderedPageBreak/>
        <w:t>What is the timing of the pilot project? A vote will be held in December or January to gauge membership support. From there by-laws will be drafted and presented</w:t>
      </w:r>
      <w:r w:rsidRPr="002C7E5E">
        <w:rPr>
          <w:rFonts w:asciiTheme="minorHAnsi" w:hAnsiTheme="minorHAnsi"/>
          <w:sz w:val="24"/>
          <w:szCs w:val="24"/>
        </w:rPr>
        <w:t xml:space="preserve"> </w:t>
      </w:r>
      <w:r>
        <w:rPr>
          <w:rFonts w:asciiTheme="minorHAnsi" w:hAnsiTheme="minorHAnsi"/>
          <w:sz w:val="24"/>
          <w:szCs w:val="24"/>
        </w:rPr>
        <w:t xml:space="preserve">at the spring AGMs, along with the </w:t>
      </w:r>
      <w:r w:rsidR="00B45696" w:rsidRPr="00B45696">
        <w:rPr>
          <w:rFonts w:asciiTheme="minorHAnsi" w:hAnsiTheme="minorHAnsi"/>
          <w:sz w:val="24"/>
          <w:szCs w:val="24"/>
        </w:rPr>
        <w:t xml:space="preserve">MB </w:t>
      </w:r>
      <w:r>
        <w:rPr>
          <w:rFonts w:asciiTheme="minorHAnsi" w:hAnsiTheme="minorHAnsi"/>
          <w:sz w:val="24"/>
          <w:szCs w:val="24"/>
        </w:rPr>
        <w:t xml:space="preserve">Branch </w:t>
      </w:r>
      <w:r w:rsidR="00B45696" w:rsidRPr="00B45696">
        <w:rPr>
          <w:rFonts w:asciiTheme="minorHAnsi" w:hAnsiTheme="minorHAnsi"/>
          <w:sz w:val="24"/>
          <w:szCs w:val="24"/>
        </w:rPr>
        <w:t>Executive</w:t>
      </w:r>
      <w:r>
        <w:rPr>
          <w:rFonts w:asciiTheme="minorHAnsi" w:hAnsiTheme="minorHAnsi"/>
          <w:sz w:val="24"/>
          <w:szCs w:val="24"/>
        </w:rPr>
        <w:t xml:space="preserve"> (</w:t>
      </w:r>
      <w:r w:rsidR="00B45696" w:rsidRPr="00B45696">
        <w:rPr>
          <w:rFonts w:asciiTheme="minorHAnsi" w:hAnsiTheme="minorHAnsi"/>
          <w:sz w:val="24"/>
          <w:szCs w:val="24"/>
        </w:rPr>
        <w:t>formed from the current MB Branches’ executives</w:t>
      </w:r>
      <w:r>
        <w:rPr>
          <w:rFonts w:asciiTheme="minorHAnsi" w:hAnsiTheme="minorHAnsi"/>
          <w:sz w:val="24"/>
          <w:szCs w:val="24"/>
        </w:rPr>
        <w:t>) with a g</w:t>
      </w:r>
      <w:r w:rsidR="00B45696" w:rsidRPr="00B45696">
        <w:rPr>
          <w:rFonts w:asciiTheme="minorHAnsi" w:hAnsiTheme="minorHAnsi"/>
          <w:sz w:val="24"/>
          <w:szCs w:val="24"/>
        </w:rPr>
        <w:t>o live</w:t>
      </w:r>
      <w:r>
        <w:rPr>
          <w:rFonts w:asciiTheme="minorHAnsi" w:hAnsiTheme="minorHAnsi"/>
          <w:sz w:val="24"/>
          <w:szCs w:val="24"/>
        </w:rPr>
        <w:t xml:space="preserve"> in May.</w:t>
      </w:r>
    </w:p>
    <w:p w14:paraId="41C0ACB8" w14:textId="45A428DF" w:rsidR="00CA6348" w:rsidRDefault="00E37D67" w:rsidP="00493212">
      <w:pPr>
        <w:spacing w:after="0"/>
        <w:rPr>
          <w:rFonts w:asciiTheme="minorHAnsi" w:hAnsiTheme="minorHAnsi"/>
          <w:sz w:val="24"/>
          <w:szCs w:val="24"/>
        </w:rPr>
      </w:pPr>
      <w:r w:rsidRPr="00E37D67">
        <w:rPr>
          <w:rFonts w:asciiTheme="minorHAnsi" w:hAnsiTheme="minorHAnsi"/>
          <w:b/>
          <w:bCs/>
          <w:i/>
          <w:iCs/>
          <w:sz w:val="24"/>
          <w:szCs w:val="24"/>
        </w:rPr>
        <w:t>Events &amp; Training Opportunities:</w:t>
      </w:r>
      <w:r>
        <w:rPr>
          <w:rFonts w:asciiTheme="minorHAnsi" w:hAnsiTheme="minorHAnsi"/>
          <w:sz w:val="24"/>
          <w:szCs w:val="24"/>
        </w:rPr>
        <w:t xml:space="preserve"> </w:t>
      </w:r>
      <w:r w:rsidR="00CA6348" w:rsidRPr="00FE077C">
        <w:rPr>
          <w:rFonts w:asciiTheme="minorHAnsi" w:hAnsiTheme="minorHAnsi"/>
          <w:sz w:val="24"/>
          <w:szCs w:val="24"/>
        </w:rPr>
        <w:t>On a separate note, we are excited to</w:t>
      </w:r>
      <w:r w:rsidR="00FE077C">
        <w:rPr>
          <w:rFonts w:asciiTheme="minorHAnsi" w:hAnsiTheme="minorHAnsi"/>
          <w:sz w:val="24"/>
          <w:szCs w:val="24"/>
        </w:rPr>
        <w:t xml:space="preserve"> introduce</w:t>
      </w:r>
      <w:r w:rsidR="00CA6348" w:rsidRPr="00FE077C">
        <w:rPr>
          <w:rFonts w:asciiTheme="minorHAnsi" w:hAnsiTheme="minorHAnsi"/>
          <w:sz w:val="24"/>
          <w:szCs w:val="24"/>
        </w:rPr>
        <w:t xml:space="preserve"> Suzanne Houlind who has joined our team as our new Events Coordinator. She </w:t>
      </w:r>
      <w:r w:rsidR="00FE077C">
        <w:rPr>
          <w:rFonts w:asciiTheme="minorHAnsi" w:hAnsiTheme="minorHAnsi"/>
          <w:sz w:val="24"/>
          <w:szCs w:val="24"/>
        </w:rPr>
        <w:t xml:space="preserve">has already proven to be a great addition, planning what is promising to be a very fun event </w:t>
      </w:r>
      <w:r w:rsidR="00FE077C" w:rsidRPr="004B675F">
        <w:rPr>
          <w:rFonts w:asciiTheme="minorHAnsi" w:hAnsiTheme="minorHAnsi"/>
          <w:sz w:val="24"/>
          <w:szCs w:val="24"/>
          <w:u w:val="single"/>
        </w:rPr>
        <w:t>December</w:t>
      </w:r>
      <w:r w:rsidR="004B675F" w:rsidRPr="004B675F">
        <w:rPr>
          <w:rFonts w:asciiTheme="minorHAnsi" w:hAnsiTheme="minorHAnsi"/>
          <w:sz w:val="24"/>
          <w:szCs w:val="24"/>
          <w:u w:val="single"/>
        </w:rPr>
        <w:t xml:space="preserve"> 10</w:t>
      </w:r>
      <w:r w:rsidR="00FE077C">
        <w:rPr>
          <w:rFonts w:asciiTheme="minorHAnsi" w:hAnsiTheme="minorHAnsi"/>
          <w:sz w:val="24"/>
          <w:szCs w:val="24"/>
        </w:rPr>
        <w:t xml:space="preserve"> (stay tuned </w:t>
      </w:r>
      <w:r w:rsidR="00FE077C" w:rsidRPr="00FE077C">
        <w:rPr>
          <mc:AlternateContent>
            <mc:Choice Requires="w16se">
              <w:rFonts w:asciiTheme="minorHAnsi" w:hAnsiTheme="minorHAnsi"/>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FE077C">
        <w:rPr>
          <w:rFonts w:asciiTheme="minorHAnsi" w:hAnsiTheme="minorHAnsi"/>
          <w:sz w:val="24"/>
          <w:szCs w:val="24"/>
        </w:rPr>
        <w:t xml:space="preserve">) and looking ahead to 2027 to more opportunities with our members.  Things are about to get fun and informative! </w:t>
      </w:r>
    </w:p>
    <w:p w14:paraId="6CF07D3B" w14:textId="4EA775C7" w:rsidR="00FE077C" w:rsidRPr="00FE077C" w:rsidRDefault="00FE077C" w:rsidP="00493212">
      <w:pPr>
        <w:spacing w:after="0"/>
        <w:rPr>
          <w:rFonts w:asciiTheme="minorHAnsi" w:hAnsiTheme="minorHAnsi"/>
          <w:sz w:val="24"/>
          <w:szCs w:val="24"/>
        </w:rPr>
      </w:pPr>
      <w:r>
        <w:rPr>
          <w:rFonts w:asciiTheme="minorHAnsi" w:hAnsiTheme="minorHAnsi"/>
          <w:sz w:val="24"/>
          <w:szCs w:val="24"/>
        </w:rPr>
        <w:t xml:space="preserve">In the meantime, she came across a great </w:t>
      </w:r>
      <w:hyperlink r:id="rId14" w:history="1">
        <w:r w:rsidRPr="00FE077C">
          <w:rPr>
            <w:rStyle w:val="Hyperlink"/>
            <w:rFonts w:asciiTheme="minorHAnsi" w:hAnsiTheme="minorHAnsi"/>
            <w:sz w:val="24"/>
            <w:szCs w:val="24"/>
          </w:rPr>
          <w:t>web</w:t>
        </w:r>
        <w:r w:rsidRPr="00FE077C">
          <w:rPr>
            <w:rStyle w:val="Hyperlink"/>
            <w:rFonts w:asciiTheme="minorHAnsi" w:hAnsiTheme="minorHAnsi"/>
            <w:sz w:val="24"/>
            <w:szCs w:val="24"/>
          </w:rPr>
          <w:t>s</w:t>
        </w:r>
        <w:r w:rsidRPr="00FE077C">
          <w:rPr>
            <w:rStyle w:val="Hyperlink"/>
            <w:rFonts w:asciiTheme="minorHAnsi" w:hAnsiTheme="minorHAnsi"/>
            <w:sz w:val="24"/>
            <w:szCs w:val="24"/>
          </w:rPr>
          <w:t>ite</w:t>
        </w:r>
      </w:hyperlink>
      <w:r>
        <w:rPr>
          <w:rFonts w:asciiTheme="minorHAnsi" w:hAnsiTheme="minorHAnsi"/>
          <w:sz w:val="24"/>
          <w:szCs w:val="24"/>
        </w:rPr>
        <w:t xml:space="preserve"> including courses for seniors. The site includes:</w:t>
      </w:r>
    </w:p>
    <w:p w14:paraId="58A3148E" w14:textId="0B399771" w:rsidR="00FC6B36" w:rsidRDefault="00FC6B36" w:rsidP="004927D1">
      <w:pPr>
        <w:rPr>
          <w:rFonts w:asciiTheme="minorHAnsi" w:hAnsiTheme="minorHAnsi"/>
          <w:sz w:val="24"/>
          <w:szCs w:val="24"/>
        </w:rPr>
      </w:pPr>
      <w:r w:rsidRPr="00FE077C">
        <w:rPr>
          <w:rFonts w:asciiTheme="minorHAnsi" w:hAnsiTheme="minorHAnsi"/>
          <w:noProof/>
          <w:sz w:val="24"/>
          <w:szCs w:val="24"/>
        </w:rPr>
        <w:drawing>
          <wp:inline distT="0" distB="0" distL="0" distR="0" wp14:anchorId="3B736E2B" wp14:editId="5FB5D964">
            <wp:extent cx="6988175" cy="1251553"/>
            <wp:effectExtent l="0" t="0" r="22225" b="0"/>
            <wp:docPr id="522265017" name="Diagram 1">
              <a:extLst xmlns:a="http://schemas.openxmlformats.org/drawingml/2006/main">
                <a:ext uri="{FF2B5EF4-FFF2-40B4-BE49-F238E27FC236}">
                  <a16:creationId xmlns:a16="http://schemas.microsoft.com/office/drawing/2014/main" id="{E8A356C0-A0C3-0848-4BA1-299FFAFAC7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BE26670" w14:textId="1829E315" w:rsidR="00FE077C" w:rsidRPr="00FE077C" w:rsidRDefault="00FE077C" w:rsidP="004D57BD">
      <w:pPr>
        <w:spacing w:after="0"/>
        <w:rPr>
          <w:rFonts w:asciiTheme="minorHAnsi" w:hAnsiTheme="minorHAnsi"/>
          <w:sz w:val="24"/>
          <w:szCs w:val="24"/>
        </w:rPr>
      </w:pPr>
      <w:r>
        <w:rPr>
          <w:rFonts w:asciiTheme="minorHAnsi" w:hAnsiTheme="minorHAnsi"/>
          <w:sz w:val="24"/>
          <w:szCs w:val="24"/>
        </w:rPr>
        <w:t>Courses are numerous and include the following topics.  Please check it out and save it to your favourites – your next hobby or interest might be just around the corner.</w:t>
      </w:r>
    </w:p>
    <w:p w14:paraId="24F81AA1"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Technology skills</w:t>
      </w:r>
      <w:r w:rsidRPr="00493212">
        <w:rPr>
          <w:rFonts w:asciiTheme="minorHAnsi" w:hAnsiTheme="minorHAnsi"/>
          <w:sz w:val="24"/>
          <w:szCs w:val="24"/>
        </w:rPr>
        <w:t xml:space="preserve"> training, from antivirus use to coding basics</w:t>
      </w:r>
    </w:p>
    <w:p w14:paraId="5D225612"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Health and nutrition</w:t>
      </w:r>
      <w:r w:rsidRPr="00493212">
        <w:rPr>
          <w:rFonts w:asciiTheme="minorHAnsi" w:hAnsiTheme="minorHAnsi"/>
          <w:sz w:val="24"/>
          <w:szCs w:val="24"/>
        </w:rPr>
        <w:t>, including yoga and healthy aging</w:t>
      </w:r>
    </w:p>
    <w:p w14:paraId="094CEA9A"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Tax and estate planning</w:t>
      </w:r>
    </w:p>
    <w:p w14:paraId="66D0C54C"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Arts and creative skills</w:t>
      </w:r>
      <w:r w:rsidRPr="00493212">
        <w:rPr>
          <w:rFonts w:asciiTheme="minorHAnsi" w:hAnsiTheme="minorHAnsi"/>
          <w:sz w:val="24"/>
          <w:szCs w:val="24"/>
        </w:rPr>
        <w:t>, from drawing to genealogy, storytelling and memoirs, crochet, digital painting</w:t>
      </w:r>
    </w:p>
    <w:p w14:paraId="722DED04"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 xml:space="preserve">Music appreciation </w:t>
      </w:r>
      <w:r w:rsidRPr="00493212">
        <w:rPr>
          <w:rFonts w:asciiTheme="minorHAnsi" w:hAnsiTheme="minorHAnsi"/>
          <w:sz w:val="24"/>
          <w:szCs w:val="24"/>
        </w:rPr>
        <w:t xml:space="preserve">and </w:t>
      </w:r>
      <w:r w:rsidRPr="00493212">
        <w:rPr>
          <w:rFonts w:asciiTheme="minorHAnsi" w:hAnsiTheme="minorHAnsi"/>
          <w:i/>
          <w:iCs/>
          <w:sz w:val="24"/>
          <w:szCs w:val="24"/>
        </w:rPr>
        <w:t>history</w:t>
      </w:r>
      <w:r w:rsidRPr="00493212">
        <w:rPr>
          <w:rFonts w:asciiTheme="minorHAnsi" w:hAnsiTheme="minorHAnsi"/>
          <w:sz w:val="24"/>
          <w:szCs w:val="24"/>
        </w:rPr>
        <w:t xml:space="preserve"> courses</w:t>
      </w:r>
    </w:p>
    <w:p w14:paraId="66EAAEAF"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 xml:space="preserve">Financial literacy </w:t>
      </w:r>
      <w:r w:rsidRPr="00493212">
        <w:rPr>
          <w:rFonts w:asciiTheme="minorHAnsi" w:hAnsiTheme="minorHAnsi"/>
          <w:sz w:val="24"/>
          <w:szCs w:val="24"/>
        </w:rPr>
        <w:t>and money management</w:t>
      </w:r>
    </w:p>
    <w:p w14:paraId="543C4FB5"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 xml:space="preserve">Environmental sustainability </w:t>
      </w:r>
      <w:r w:rsidRPr="00493212">
        <w:rPr>
          <w:rFonts w:asciiTheme="minorHAnsi" w:hAnsiTheme="minorHAnsi"/>
          <w:sz w:val="24"/>
          <w:szCs w:val="24"/>
        </w:rPr>
        <w:t xml:space="preserve">and </w:t>
      </w:r>
      <w:r w:rsidRPr="00493212">
        <w:rPr>
          <w:rFonts w:asciiTheme="minorHAnsi" w:hAnsiTheme="minorHAnsi"/>
          <w:i/>
          <w:iCs/>
          <w:sz w:val="24"/>
          <w:szCs w:val="24"/>
        </w:rPr>
        <w:t>gardening</w:t>
      </w:r>
      <w:r w:rsidRPr="00493212">
        <w:rPr>
          <w:rFonts w:asciiTheme="minorHAnsi" w:hAnsiTheme="minorHAnsi"/>
          <w:sz w:val="24"/>
          <w:szCs w:val="24"/>
        </w:rPr>
        <w:t xml:space="preserve"> programs</w:t>
      </w:r>
    </w:p>
    <w:p w14:paraId="28CAAE51"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 xml:space="preserve">Free language learning </w:t>
      </w:r>
      <w:r w:rsidRPr="00493212">
        <w:rPr>
          <w:rFonts w:asciiTheme="minorHAnsi" w:hAnsiTheme="minorHAnsi"/>
          <w:sz w:val="24"/>
          <w:szCs w:val="24"/>
        </w:rPr>
        <w:t>options like Duolingo and university courses</w:t>
      </w:r>
    </w:p>
    <w:p w14:paraId="028E31EC" w14:textId="77777777" w:rsidR="00DA4BED" w:rsidRPr="00493212" w:rsidRDefault="00DA4BED" w:rsidP="00493212">
      <w:pPr>
        <w:pStyle w:val="ListParagraph"/>
        <w:numPr>
          <w:ilvl w:val="0"/>
          <w:numId w:val="21"/>
        </w:numPr>
        <w:spacing w:before="0" w:after="0"/>
        <w:ind w:left="709"/>
        <w:rPr>
          <w:rFonts w:asciiTheme="minorHAnsi" w:hAnsiTheme="minorHAnsi"/>
          <w:sz w:val="24"/>
          <w:szCs w:val="24"/>
        </w:rPr>
      </w:pPr>
      <w:r w:rsidRPr="00493212">
        <w:rPr>
          <w:rFonts w:asciiTheme="minorHAnsi" w:hAnsiTheme="minorHAnsi"/>
          <w:i/>
          <w:iCs/>
          <w:sz w:val="24"/>
          <w:szCs w:val="24"/>
        </w:rPr>
        <w:t>Universities</w:t>
      </w:r>
      <w:r w:rsidRPr="00493212">
        <w:rPr>
          <w:rFonts w:asciiTheme="minorHAnsi" w:hAnsiTheme="minorHAnsi"/>
          <w:sz w:val="24"/>
          <w:szCs w:val="24"/>
        </w:rPr>
        <w:t xml:space="preserve"> in Canada </w:t>
      </w:r>
      <w:r w:rsidRPr="00493212">
        <w:rPr>
          <w:rFonts w:asciiTheme="minorHAnsi" w:hAnsiTheme="minorHAnsi"/>
          <w:i/>
          <w:iCs/>
          <w:sz w:val="24"/>
          <w:szCs w:val="24"/>
        </w:rPr>
        <w:t>offering free or discounted senior courses</w:t>
      </w:r>
    </w:p>
    <w:p w14:paraId="79560A66" w14:textId="304C821A" w:rsidR="00995158" w:rsidRPr="00FE077C" w:rsidRDefault="00E37D67" w:rsidP="00493212">
      <w:pPr>
        <w:rPr>
          <w:rFonts w:asciiTheme="minorHAnsi" w:hAnsiTheme="minorHAnsi"/>
          <w:sz w:val="24"/>
          <w:szCs w:val="24"/>
        </w:rPr>
      </w:pPr>
      <w:r w:rsidRPr="00E37D67">
        <w:rPr>
          <w:rFonts w:asciiTheme="minorHAnsi" w:hAnsiTheme="minorHAnsi"/>
          <w:b/>
          <w:bCs/>
          <w:i/>
          <w:iCs/>
          <w:sz w:val="24"/>
          <w:szCs w:val="24"/>
        </w:rPr>
        <w:t xml:space="preserve">Update on Travel Insurance: </w:t>
      </w:r>
      <w:r w:rsidR="00FE077C">
        <w:rPr>
          <w:rFonts w:asciiTheme="minorHAnsi" w:hAnsiTheme="minorHAnsi"/>
          <w:sz w:val="24"/>
          <w:szCs w:val="24"/>
        </w:rPr>
        <w:t>As an update to last year’s newsletter, we wanted to remind our snowbirds and other travellers of the following</w:t>
      </w:r>
      <w:r w:rsidR="004D57BD">
        <w:rPr>
          <w:rFonts w:asciiTheme="minorHAnsi" w:hAnsiTheme="minorHAnsi"/>
          <w:sz w:val="24"/>
          <w:szCs w:val="24"/>
        </w:rPr>
        <w:t xml:space="preserve"> requirements from Manitoba Health, Canada Life and BelairDirect.</w:t>
      </w:r>
    </w:p>
    <w:p w14:paraId="74D9E87B" w14:textId="28DE7B48" w:rsidR="00995158" w:rsidRPr="00FE077C" w:rsidRDefault="00995158" w:rsidP="00493212">
      <w:pPr>
        <w:ind w:left="284"/>
        <w:rPr>
          <w:rFonts w:asciiTheme="minorHAnsi" w:hAnsiTheme="minorHAnsi"/>
          <w:sz w:val="24"/>
          <w:szCs w:val="24"/>
        </w:rPr>
      </w:pPr>
      <w:r w:rsidRPr="00FE077C">
        <w:rPr>
          <w:rFonts w:asciiTheme="minorHAnsi" w:hAnsiTheme="minorHAnsi"/>
          <w:sz w:val="24"/>
          <w:szCs w:val="24"/>
        </w:rPr>
        <w:t>Federal retirees have limited out of country health coverage through Manitoba Health and, for those who have applied, coverage through Canada Life (MSH) and through Belair</w:t>
      </w:r>
      <w:r w:rsidR="004D57BD">
        <w:rPr>
          <w:rFonts w:asciiTheme="minorHAnsi" w:hAnsiTheme="minorHAnsi"/>
          <w:sz w:val="24"/>
          <w:szCs w:val="24"/>
        </w:rPr>
        <w:t>D</w:t>
      </w:r>
      <w:r w:rsidRPr="00FE077C">
        <w:rPr>
          <w:rFonts w:asciiTheme="minorHAnsi" w:hAnsiTheme="minorHAnsi"/>
          <w:sz w:val="24"/>
          <w:szCs w:val="24"/>
        </w:rPr>
        <w:t>irect (Global Excel)).</w:t>
      </w:r>
    </w:p>
    <w:p w14:paraId="66B8B995" w14:textId="77777777" w:rsidR="00995158" w:rsidRPr="00FE077C" w:rsidRDefault="00995158" w:rsidP="00493212">
      <w:pPr>
        <w:ind w:left="284"/>
        <w:rPr>
          <w:rFonts w:asciiTheme="minorHAnsi" w:hAnsiTheme="minorHAnsi"/>
          <w:sz w:val="24"/>
          <w:szCs w:val="24"/>
        </w:rPr>
      </w:pPr>
      <w:r w:rsidRPr="00FE077C">
        <w:rPr>
          <w:rFonts w:asciiTheme="minorHAnsi" w:hAnsiTheme="minorHAnsi"/>
          <w:sz w:val="24"/>
          <w:szCs w:val="24"/>
        </w:rPr>
        <w:t xml:space="preserve">Manitoba Health requires that you are physically in </w:t>
      </w:r>
      <w:r w:rsidRPr="00FE077C">
        <w:rPr>
          <w:rFonts w:asciiTheme="minorHAnsi" w:hAnsiTheme="minorHAnsi"/>
          <w:b/>
          <w:bCs/>
          <w:sz w:val="24"/>
          <w:szCs w:val="24"/>
        </w:rPr>
        <w:t>Manitoba</w:t>
      </w:r>
      <w:r w:rsidRPr="00FE077C">
        <w:rPr>
          <w:rFonts w:asciiTheme="minorHAnsi" w:hAnsiTheme="minorHAnsi"/>
          <w:sz w:val="24"/>
          <w:szCs w:val="24"/>
        </w:rPr>
        <w:t xml:space="preserve"> six months (</w:t>
      </w:r>
      <w:r w:rsidRPr="00FE077C">
        <w:rPr>
          <w:rFonts w:asciiTheme="minorHAnsi" w:hAnsiTheme="minorHAnsi"/>
          <w:b/>
          <w:bCs/>
          <w:sz w:val="24"/>
          <w:szCs w:val="24"/>
        </w:rPr>
        <w:t>183 days</w:t>
      </w:r>
      <w:r w:rsidRPr="00FE077C">
        <w:rPr>
          <w:rFonts w:asciiTheme="minorHAnsi" w:hAnsiTheme="minorHAnsi"/>
          <w:sz w:val="24"/>
          <w:szCs w:val="24"/>
        </w:rPr>
        <w:t>) in a calendar year to remain eligible for Manitoba Health coverage (</w:t>
      </w:r>
      <w:hyperlink r:id="rId20" w:history="1">
        <w:r w:rsidRPr="00FE077C">
          <w:rPr>
            <w:rStyle w:val="Hyperlink"/>
            <w:rFonts w:asciiTheme="minorHAnsi" w:hAnsiTheme="minorHAnsi"/>
            <w:sz w:val="24"/>
            <w:szCs w:val="24"/>
          </w:rPr>
          <w:t>Who is Eligible for Manitoba Health Coverage | Health | Province of Manitoba</w:t>
        </w:r>
      </w:hyperlink>
      <w:r w:rsidRPr="00FE077C">
        <w:rPr>
          <w:rFonts w:asciiTheme="minorHAnsi" w:hAnsiTheme="minorHAnsi"/>
          <w:sz w:val="24"/>
          <w:szCs w:val="24"/>
        </w:rPr>
        <w:t xml:space="preserve">).  Further guidance on possibly extending this coverage for up to seven months </w:t>
      </w:r>
      <w:r w:rsidRPr="00FE077C">
        <w:rPr>
          <w:rFonts w:asciiTheme="minorHAnsi" w:hAnsiTheme="minorHAnsi"/>
          <w:b/>
          <w:bCs/>
          <w:sz w:val="24"/>
          <w:szCs w:val="24"/>
        </w:rPr>
        <w:t xml:space="preserve">(212 days) </w:t>
      </w:r>
      <w:r w:rsidRPr="00FE077C">
        <w:rPr>
          <w:rFonts w:asciiTheme="minorHAnsi" w:hAnsiTheme="minorHAnsi"/>
          <w:sz w:val="24"/>
          <w:szCs w:val="24"/>
        </w:rPr>
        <w:t>can be found at the following link (</w:t>
      </w:r>
      <w:hyperlink r:id="rId21" w:history="1">
        <w:r w:rsidRPr="00FE077C">
          <w:rPr>
            <w:rStyle w:val="Hyperlink"/>
            <w:rFonts w:asciiTheme="minorHAnsi" w:hAnsiTheme="minorHAnsi"/>
            <w:sz w:val="24"/>
            <w:szCs w:val="24"/>
          </w:rPr>
          <w:t>Leaving Manitoba Temporarily | Health | Province of Manitoba</w:t>
        </w:r>
      </w:hyperlink>
      <w:r w:rsidRPr="00FE077C">
        <w:rPr>
          <w:rFonts w:asciiTheme="minorHAnsi" w:hAnsiTheme="minorHAnsi"/>
          <w:sz w:val="24"/>
          <w:szCs w:val="24"/>
        </w:rPr>
        <w:t>).</w:t>
      </w:r>
    </w:p>
    <w:p w14:paraId="4028800A" w14:textId="12279697" w:rsidR="00995158" w:rsidRPr="00FE077C" w:rsidRDefault="00995158" w:rsidP="00493212">
      <w:pPr>
        <w:ind w:left="284"/>
        <w:rPr>
          <w:rFonts w:asciiTheme="minorHAnsi" w:hAnsiTheme="minorHAnsi"/>
          <w:sz w:val="24"/>
          <w:szCs w:val="24"/>
        </w:rPr>
      </w:pPr>
      <w:r w:rsidRPr="00FE077C">
        <w:rPr>
          <w:rFonts w:asciiTheme="minorHAnsi" w:hAnsiTheme="minorHAnsi"/>
          <w:sz w:val="24"/>
          <w:szCs w:val="24"/>
        </w:rPr>
        <w:t>Canada Life (MSH) has the 40 days no questions asked and $1M coverage policy, provided you are fit to travel.</w:t>
      </w:r>
      <w:r w:rsidR="00634664">
        <w:rPr>
          <w:rFonts w:asciiTheme="minorHAnsi" w:hAnsiTheme="minorHAnsi"/>
          <w:sz w:val="24"/>
          <w:szCs w:val="24"/>
        </w:rPr>
        <w:t xml:space="preserve"> </w:t>
      </w:r>
      <w:r w:rsidRPr="00FE077C">
        <w:rPr>
          <w:rFonts w:asciiTheme="minorHAnsi" w:hAnsiTheme="minorHAnsi"/>
          <w:sz w:val="24"/>
          <w:szCs w:val="24"/>
        </w:rPr>
        <w:t xml:space="preserve">You must return to your </w:t>
      </w:r>
      <w:r w:rsidRPr="00FE077C">
        <w:rPr>
          <w:rFonts w:asciiTheme="minorHAnsi" w:hAnsiTheme="minorHAnsi"/>
          <w:b/>
          <w:bCs/>
          <w:sz w:val="24"/>
          <w:szCs w:val="24"/>
        </w:rPr>
        <w:t>province</w:t>
      </w:r>
      <w:r w:rsidRPr="00FE077C">
        <w:rPr>
          <w:rFonts w:asciiTheme="minorHAnsi" w:hAnsiTheme="minorHAnsi"/>
          <w:sz w:val="24"/>
          <w:szCs w:val="24"/>
        </w:rPr>
        <w:t xml:space="preserve"> of residence to reset your coverage, and the 40 days include the day you left the province. There is no minimum time that must be spent in the province before departing again.</w:t>
      </w:r>
    </w:p>
    <w:p w14:paraId="6CC4D739" w14:textId="03F17243" w:rsidR="00995158" w:rsidRPr="00FE077C" w:rsidRDefault="00995158" w:rsidP="00634664">
      <w:pPr>
        <w:spacing w:after="0"/>
        <w:ind w:left="284"/>
        <w:rPr>
          <w:rFonts w:asciiTheme="minorHAnsi" w:hAnsiTheme="minorHAnsi"/>
          <w:sz w:val="24"/>
          <w:szCs w:val="24"/>
        </w:rPr>
      </w:pPr>
      <w:r w:rsidRPr="00FE077C">
        <w:rPr>
          <w:rFonts w:asciiTheme="minorHAnsi" w:hAnsiTheme="minorHAnsi"/>
          <w:sz w:val="24"/>
          <w:szCs w:val="24"/>
        </w:rPr>
        <w:t>If you have</w:t>
      </w:r>
      <w:r w:rsidR="00CA6348" w:rsidRPr="00FE077C">
        <w:rPr>
          <w:rFonts w:asciiTheme="minorHAnsi" w:hAnsiTheme="minorHAnsi"/>
          <w:sz w:val="24"/>
          <w:szCs w:val="24"/>
        </w:rPr>
        <w:t xml:space="preserve"> the additional</w:t>
      </w:r>
      <w:r w:rsidRPr="00FE077C">
        <w:rPr>
          <w:rFonts w:asciiTheme="minorHAnsi" w:hAnsiTheme="minorHAnsi"/>
          <w:sz w:val="24"/>
          <w:szCs w:val="24"/>
        </w:rPr>
        <w:t xml:space="preserve"> Belairdirect (Global Excel)</w:t>
      </w:r>
      <w:r w:rsidR="00CA6348" w:rsidRPr="00FE077C">
        <w:rPr>
          <w:rFonts w:asciiTheme="minorHAnsi" w:hAnsiTheme="minorHAnsi"/>
          <w:sz w:val="24"/>
          <w:szCs w:val="24"/>
        </w:rPr>
        <w:t xml:space="preserve"> Travel Insurance</w:t>
      </w:r>
      <w:r w:rsidRPr="00FE077C">
        <w:rPr>
          <w:rFonts w:asciiTheme="minorHAnsi" w:hAnsiTheme="minorHAnsi"/>
          <w:sz w:val="24"/>
          <w:szCs w:val="24"/>
        </w:rPr>
        <w:t>. </w:t>
      </w:r>
    </w:p>
    <w:p w14:paraId="56818C82" w14:textId="77777777" w:rsidR="00995158" w:rsidRPr="00FE077C" w:rsidRDefault="00995158" w:rsidP="00634664">
      <w:pPr>
        <w:numPr>
          <w:ilvl w:val="0"/>
          <w:numId w:val="9"/>
        </w:numPr>
        <w:tabs>
          <w:tab w:val="clear" w:pos="720"/>
        </w:tabs>
        <w:spacing w:before="0" w:after="0"/>
        <w:ind w:left="851" w:hanging="283"/>
        <w:rPr>
          <w:rFonts w:asciiTheme="minorHAnsi" w:hAnsiTheme="minorHAnsi"/>
          <w:sz w:val="24"/>
          <w:szCs w:val="24"/>
        </w:rPr>
      </w:pPr>
      <w:r w:rsidRPr="00FE077C">
        <w:rPr>
          <w:rFonts w:asciiTheme="minorHAnsi" w:hAnsiTheme="minorHAnsi"/>
          <w:sz w:val="24"/>
          <w:szCs w:val="24"/>
        </w:rPr>
        <w:lastRenderedPageBreak/>
        <w:t>If you are on the 40-day Base Plan, you can return anywhere in Canada to reset Belairdirect coverage</w:t>
      </w:r>
      <w:r w:rsidRPr="00FE077C">
        <w:rPr>
          <w:rFonts w:asciiTheme="minorHAnsi" w:hAnsiTheme="minorHAnsi"/>
          <w:b/>
          <w:bCs/>
          <w:sz w:val="24"/>
          <w:szCs w:val="24"/>
        </w:rPr>
        <w:t>.  However</w:t>
      </w:r>
      <w:r w:rsidRPr="00FE077C">
        <w:rPr>
          <w:rFonts w:asciiTheme="minorHAnsi" w:hAnsiTheme="minorHAnsi"/>
          <w:sz w:val="24"/>
          <w:szCs w:val="24"/>
        </w:rPr>
        <w:t>, we recommend that members return to their home province to ensure the layering of coverage through different plans works seamlessly.  Belairdirect is the second payer and will look to Canada Life (MSH) for the first $1M of coverage.</w:t>
      </w:r>
    </w:p>
    <w:p w14:paraId="42F83928" w14:textId="7A2C32FF" w:rsidR="00995158" w:rsidRPr="00FE077C" w:rsidRDefault="00995158" w:rsidP="00493212">
      <w:pPr>
        <w:numPr>
          <w:ilvl w:val="0"/>
          <w:numId w:val="9"/>
        </w:numPr>
        <w:tabs>
          <w:tab w:val="clear" w:pos="720"/>
        </w:tabs>
        <w:spacing w:before="0"/>
        <w:ind w:left="851" w:hanging="283"/>
        <w:rPr>
          <w:rFonts w:asciiTheme="minorHAnsi" w:hAnsiTheme="minorHAnsi"/>
          <w:sz w:val="24"/>
          <w:szCs w:val="24"/>
        </w:rPr>
      </w:pPr>
      <w:r w:rsidRPr="00FE077C">
        <w:rPr>
          <w:rFonts w:asciiTheme="minorHAnsi" w:hAnsiTheme="minorHAnsi"/>
          <w:sz w:val="24"/>
          <w:szCs w:val="24"/>
        </w:rPr>
        <w:t xml:space="preserve">If you have purchased supplemental coverage over the 40-day Base Plan, you must return to your </w:t>
      </w:r>
      <w:r w:rsidRPr="00FE077C">
        <w:rPr>
          <w:rFonts w:asciiTheme="minorHAnsi" w:hAnsiTheme="minorHAnsi"/>
          <w:b/>
          <w:bCs/>
          <w:sz w:val="24"/>
          <w:szCs w:val="24"/>
        </w:rPr>
        <w:t>home province</w:t>
      </w:r>
      <w:r w:rsidRPr="00FE077C">
        <w:rPr>
          <w:rFonts w:asciiTheme="minorHAnsi" w:hAnsiTheme="minorHAnsi"/>
          <w:sz w:val="24"/>
          <w:szCs w:val="24"/>
        </w:rPr>
        <w:t xml:space="preserve"> to reset coverage. There is no minimum amount of time that must be spent in Canada before departing again.</w:t>
      </w:r>
    </w:p>
    <w:p w14:paraId="47B59CE1" w14:textId="77777777" w:rsidR="00995158" w:rsidRPr="00FE077C" w:rsidRDefault="00995158" w:rsidP="00493212">
      <w:pPr>
        <w:ind w:left="284"/>
        <w:rPr>
          <w:rFonts w:asciiTheme="minorHAnsi" w:hAnsiTheme="minorHAnsi"/>
          <w:sz w:val="24"/>
          <w:szCs w:val="24"/>
        </w:rPr>
      </w:pPr>
      <w:r w:rsidRPr="00FE077C">
        <w:rPr>
          <w:rFonts w:asciiTheme="minorHAnsi" w:hAnsiTheme="minorHAnsi"/>
          <w:sz w:val="24"/>
          <w:szCs w:val="24"/>
        </w:rPr>
        <w:t>Should you need assistance while travelling, please remember to call the number located on the back of your Canada Life (MSH) card or, if you are a subscriber, the Belairdirect card.</w:t>
      </w:r>
    </w:p>
    <w:p w14:paraId="1D504C6A" w14:textId="355938F4" w:rsidR="00995158" w:rsidRPr="00FE077C" w:rsidRDefault="00995158" w:rsidP="00493212">
      <w:pPr>
        <w:ind w:left="284"/>
        <w:rPr>
          <w:rFonts w:asciiTheme="minorHAnsi" w:hAnsiTheme="minorHAnsi"/>
          <w:sz w:val="24"/>
          <w:szCs w:val="24"/>
        </w:rPr>
      </w:pPr>
      <w:r w:rsidRPr="00FE077C">
        <w:rPr>
          <w:rFonts w:asciiTheme="minorHAnsi" w:hAnsiTheme="minorHAnsi"/>
          <w:sz w:val="24"/>
          <w:szCs w:val="24"/>
        </w:rPr>
        <w:t xml:space="preserve">With all the things going on in the world it is always a good idea to check the most recent travel advisories </w:t>
      </w:r>
      <w:hyperlink r:id="rId22" w:history="1">
        <w:r w:rsidRPr="00FE077C">
          <w:rPr>
            <w:rStyle w:val="Hyperlink"/>
            <w:rFonts w:asciiTheme="minorHAnsi" w:hAnsiTheme="minorHAnsi"/>
            <w:sz w:val="24"/>
            <w:szCs w:val="24"/>
          </w:rPr>
          <w:t>Travel advice and advisories - Travel.gc.ca</w:t>
        </w:r>
      </w:hyperlink>
      <w:r w:rsidRPr="00FE077C">
        <w:rPr>
          <w:rFonts w:asciiTheme="minorHAnsi" w:hAnsiTheme="minorHAnsi"/>
          <w:sz w:val="24"/>
          <w:szCs w:val="24"/>
        </w:rPr>
        <w:t xml:space="preserve"> and register with Registration of Canadians Abroad service </w:t>
      </w:r>
      <w:hyperlink r:id="rId23" w:history="1">
        <w:r w:rsidRPr="00FE077C">
          <w:rPr>
            <w:rStyle w:val="Hyperlink"/>
            <w:rFonts w:asciiTheme="minorHAnsi" w:hAnsiTheme="minorHAnsi"/>
            <w:sz w:val="24"/>
            <w:szCs w:val="24"/>
          </w:rPr>
          <w:t>Registration of Canadians Abroad - travel.gc.ca</w:t>
        </w:r>
      </w:hyperlink>
      <w:r w:rsidRPr="00FE077C">
        <w:rPr>
          <w:rFonts w:asciiTheme="minorHAnsi" w:hAnsiTheme="minorHAnsi"/>
          <w:sz w:val="24"/>
          <w:szCs w:val="24"/>
        </w:rPr>
        <w:t xml:space="preserve"> when you are outside of Canada. Your travel insurance coverage may be impacted depending on the risk level of where you are going. </w:t>
      </w:r>
    </w:p>
    <w:bookmarkEnd w:id="0"/>
    <w:p w14:paraId="0058A14F" w14:textId="76885B98" w:rsidR="0011307E" w:rsidRPr="0011307E" w:rsidRDefault="00E37D67" w:rsidP="00634664">
      <w:pPr>
        <w:pStyle w:val="NormalWeb"/>
        <w:spacing w:before="0" w:beforeAutospacing="0" w:after="0" w:afterAutospacing="0"/>
        <w:rPr>
          <w:rFonts w:asciiTheme="minorHAnsi" w:hAnsiTheme="minorHAnsi"/>
        </w:rPr>
      </w:pPr>
      <w:r w:rsidRPr="00E37D67">
        <w:rPr>
          <w:rFonts w:asciiTheme="minorHAnsi" w:hAnsiTheme="minorHAnsi"/>
          <w:b/>
          <w:bCs/>
          <w:i/>
          <w:iCs/>
        </w:rPr>
        <w:t>Membership:</w:t>
      </w:r>
      <w:r>
        <w:rPr>
          <w:rFonts w:asciiTheme="minorHAnsi" w:hAnsiTheme="minorHAnsi"/>
        </w:rPr>
        <w:t xml:space="preserve"> Membership dues </w:t>
      </w:r>
      <w:r w:rsidR="0011307E" w:rsidRPr="0011307E">
        <w:rPr>
          <w:rFonts w:asciiTheme="minorHAnsi" w:hAnsiTheme="minorHAnsi"/>
        </w:rPr>
        <w:t xml:space="preserve">support the Association’s ability to advocate on </w:t>
      </w:r>
      <w:r w:rsidR="0011307E">
        <w:rPr>
          <w:rFonts w:asciiTheme="minorHAnsi" w:hAnsiTheme="minorHAnsi"/>
        </w:rPr>
        <w:t>our priorities</w:t>
      </w:r>
      <w:r>
        <w:rPr>
          <w:rFonts w:asciiTheme="minorHAnsi" w:hAnsiTheme="minorHAnsi"/>
        </w:rPr>
        <w:t xml:space="preserve"> (</w:t>
      </w:r>
      <w:r w:rsidR="0011307E" w:rsidRPr="0011307E">
        <w:rPr>
          <w:rFonts w:asciiTheme="minorHAnsi" w:hAnsiTheme="minorHAnsi"/>
        </w:rPr>
        <w:t>Retirement Income Security</w:t>
      </w:r>
      <w:r>
        <w:rPr>
          <w:rFonts w:asciiTheme="minorHAnsi" w:hAnsiTheme="minorHAnsi"/>
        </w:rPr>
        <w:t xml:space="preserve">, </w:t>
      </w:r>
      <w:r w:rsidR="0011307E" w:rsidRPr="0011307E">
        <w:rPr>
          <w:rFonts w:asciiTheme="minorHAnsi" w:hAnsiTheme="minorHAnsi"/>
        </w:rPr>
        <w:t>Positive &amp; Healthy Aging</w:t>
      </w:r>
      <w:r>
        <w:rPr>
          <w:rFonts w:asciiTheme="minorHAnsi" w:hAnsiTheme="minorHAnsi"/>
        </w:rPr>
        <w:t xml:space="preserve">, </w:t>
      </w:r>
      <w:r w:rsidR="0011307E" w:rsidRPr="0011307E">
        <w:rPr>
          <w:rFonts w:asciiTheme="minorHAnsi" w:hAnsiTheme="minorHAnsi"/>
        </w:rPr>
        <w:t>Reliable Health Care</w:t>
      </w:r>
      <w:r>
        <w:rPr>
          <w:rFonts w:asciiTheme="minorHAnsi" w:hAnsiTheme="minorHAnsi"/>
        </w:rPr>
        <w:t xml:space="preserve">, </w:t>
      </w:r>
      <w:r w:rsidR="0011307E" w:rsidRPr="0011307E">
        <w:rPr>
          <w:rFonts w:asciiTheme="minorHAnsi" w:hAnsiTheme="minorHAnsi"/>
        </w:rPr>
        <w:t>Veteran well-being</w:t>
      </w:r>
      <w:r>
        <w:rPr>
          <w:rFonts w:asciiTheme="minorHAnsi" w:hAnsiTheme="minorHAnsi"/>
        </w:rPr>
        <w:t xml:space="preserve"> and </w:t>
      </w:r>
      <w:r w:rsidR="0011307E" w:rsidRPr="0011307E">
        <w:rPr>
          <w:rFonts w:asciiTheme="minorHAnsi" w:hAnsiTheme="minorHAnsi"/>
        </w:rPr>
        <w:t>Fairness for federal retirees</w:t>
      </w:r>
      <w:r>
        <w:rPr>
          <w:rFonts w:asciiTheme="minorHAnsi" w:hAnsiTheme="minorHAnsi"/>
        </w:rPr>
        <w:t xml:space="preserve">). </w:t>
      </w:r>
      <w:r w:rsidR="00154D21" w:rsidRPr="0011307E">
        <w:rPr>
          <w:rFonts w:asciiTheme="minorHAnsi" w:hAnsiTheme="minorHAnsi"/>
        </w:rPr>
        <w:t xml:space="preserve">If you know of </w:t>
      </w:r>
      <w:r w:rsidR="00154D21" w:rsidRPr="0011307E">
        <w:rPr>
          <w:rFonts w:asciiTheme="minorHAnsi" w:hAnsiTheme="minorHAnsi"/>
          <w:u w:val="single"/>
        </w:rPr>
        <w:t>current or retired</w:t>
      </w:r>
      <w:r w:rsidR="00154D21" w:rsidRPr="0011307E">
        <w:rPr>
          <w:rFonts w:asciiTheme="minorHAnsi" w:hAnsiTheme="minorHAnsi"/>
        </w:rPr>
        <w:t xml:space="preserve"> members of the federal public service, Canadian Armed Forces or RCMP, please </w:t>
      </w:r>
      <w:r w:rsidR="003D501D">
        <w:rPr>
          <w:rStyle w:val="Strong"/>
          <w:rFonts w:asciiTheme="minorHAnsi" w:hAnsiTheme="minorHAnsi"/>
          <w:b w:val="0"/>
          <w:bCs w:val="0"/>
        </w:rPr>
        <w:t>encourage</w:t>
      </w:r>
      <w:r w:rsidR="00154D21" w:rsidRPr="0011307E">
        <w:rPr>
          <w:rStyle w:val="Strong"/>
          <w:rFonts w:asciiTheme="minorHAnsi" w:hAnsiTheme="minorHAnsi"/>
          <w:b w:val="0"/>
          <w:bCs w:val="0"/>
        </w:rPr>
        <w:t xml:space="preserve"> them to </w:t>
      </w:r>
      <w:r w:rsidR="004D57BD">
        <w:rPr>
          <w:rStyle w:val="Strong"/>
          <w:rFonts w:asciiTheme="minorHAnsi" w:hAnsiTheme="minorHAnsi"/>
          <w:b w:val="0"/>
          <w:bCs w:val="0"/>
        </w:rPr>
        <w:t xml:space="preserve">join, </w:t>
      </w:r>
      <w:r w:rsidR="00154D21" w:rsidRPr="0011307E">
        <w:rPr>
          <w:rStyle w:val="Strong"/>
          <w:rFonts w:asciiTheme="minorHAnsi" w:hAnsiTheme="minorHAnsi"/>
          <w:b w:val="0"/>
          <w:bCs w:val="0"/>
        </w:rPr>
        <w:t>come to an event</w:t>
      </w:r>
      <w:r w:rsidR="004D57BD">
        <w:rPr>
          <w:rStyle w:val="Strong"/>
          <w:rFonts w:asciiTheme="minorHAnsi" w:hAnsiTheme="minorHAnsi"/>
          <w:b w:val="0"/>
          <w:bCs w:val="0"/>
        </w:rPr>
        <w:t>,</w:t>
      </w:r>
      <w:r w:rsidR="00154D21" w:rsidRPr="0011307E">
        <w:rPr>
          <w:rFonts w:asciiTheme="minorHAnsi" w:hAnsiTheme="minorHAnsi"/>
        </w:rPr>
        <w:t xml:space="preserve"> or check out </w:t>
      </w:r>
      <w:r w:rsidR="0011307E">
        <w:rPr>
          <w:rFonts w:asciiTheme="minorHAnsi" w:hAnsiTheme="minorHAnsi"/>
        </w:rPr>
        <w:t>the Association’s website</w:t>
      </w:r>
      <w:r w:rsidR="001023E9" w:rsidRPr="0011307E">
        <w:rPr>
          <w:rFonts w:asciiTheme="minorHAnsi" w:hAnsiTheme="minorHAnsi"/>
        </w:rPr>
        <w:t xml:space="preserve">. </w:t>
      </w:r>
      <w:r>
        <w:rPr>
          <w:rFonts w:asciiTheme="minorHAnsi" w:hAnsiTheme="minorHAnsi"/>
        </w:rPr>
        <w:t xml:space="preserve">Need a stepping stone? Have them </w:t>
      </w:r>
      <w:hyperlink r:id="rId24" w:history="1">
        <w:r w:rsidRPr="00013CB7">
          <w:rPr>
            <w:rStyle w:val="Hyperlink"/>
            <w:rFonts w:asciiTheme="minorHAnsi" w:hAnsiTheme="minorHAnsi"/>
          </w:rPr>
          <w:t>s</w:t>
        </w:r>
        <w:r w:rsidR="004D57BD" w:rsidRPr="00013CB7">
          <w:rPr>
            <w:rStyle w:val="Hyperlink"/>
            <w:rFonts w:asciiTheme="minorHAnsi" w:hAnsiTheme="minorHAnsi"/>
          </w:rPr>
          <w:t>ign up</w:t>
        </w:r>
      </w:hyperlink>
      <w:r w:rsidR="004D57BD">
        <w:rPr>
          <w:rFonts w:asciiTheme="minorHAnsi" w:hAnsiTheme="minorHAnsi"/>
        </w:rPr>
        <w:t xml:space="preserve"> for free </w:t>
      </w:r>
      <w:r w:rsidR="0011307E" w:rsidRPr="0011307E">
        <w:rPr>
          <w:rFonts w:asciiTheme="minorHAnsi" w:hAnsiTheme="minorHAnsi"/>
        </w:rPr>
        <w:t>timely updates on Federal Retirees’ advocacy work, policy insights and resources that support better retirements and positive aging.</w:t>
      </w:r>
      <w:r w:rsidR="004D57BD">
        <w:rPr>
          <w:rFonts w:asciiTheme="minorHAnsi" w:hAnsiTheme="minorHAnsi"/>
        </w:rPr>
        <w:t xml:space="preserve"> </w:t>
      </w:r>
      <w:r>
        <w:rPr>
          <w:rFonts w:asciiTheme="minorHAnsi" w:hAnsiTheme="minorHAnsi"/>
        </w:rPr>
        <w:t xml:space="preserve">Recipients will </w:t>
      </w:r>
      <w:r w:rsidR="004D57BD">
        <w:rPr>
          <w:rFonts w:asciiTheme="minorHAnsi" w:hAnsiTheme="minorHAnsi"/>
        </w:rPr>
        <w:t>receive:</w:t>
      </w:r>
    </w:p>
    <w:p w14:paraId="69748BF6" w14:textId="77777777" w:rsidR="0011307E" w:rsidRPr="0011307E" w:rsidRDefault="0011307E" w:rsidP="004D57BD">
      <w:pPr>
        <w:pStyle w:val="NormalWeb"/>
        <w:numPr>
          <w:ilvl w:val="0"/>
          <w:numId w:val="11"/>
        </w:numPr>
        <w:spacing w:before="0" w:beforeAutospacing="0"/>
        <w:rPr>
          <w:rFonts w:asciiTheme="minorHAnsi" w:hAnsiTheme="minorHAnsi"/>
        </w:rPr>
      </w:pPr>
      <w:r w:rsidRPr="0011307E">
        <w:rPr>
          <w:rFonts w:asciiTheme="minorHAnsi" w:hAnsiTheme="minorHAnsi"/>
        </w:rPr>
        <w:t>Breaking news and advocacy highlights.</w:t>
      </w:r>
    </w:p>
    <w:p w14:paraId="372A46EB" w14:textId="77777777" w:rsidR="0011307E" w:rsidRPr="0011307E" w:rsidRDefault="0011307E" w:rsidP="004D57BD">
      <w:pPr>
        <w:pStyle w:val="NormalWeb"/>
        <w:numPr>
          <w:ilvl w:val="0"/>
          <w:numId w:val="11"/>
        </w:numPr>
        <w:spacing w:before="0" w:beforeAutospacing="0"/>
        <w:rPr>
          <w:rFonts w:asciiTheme="minorHAnsi" w:hAnsiTheme="minorHAnsi"/>
        </w:rPr>
      </w:pPr>
      <w:r w:rsidRPr="0011307E">
        <w:rPr>
          <w:rFonts w:asciiTheme="minorHAnsi" w:hAnsiTheme="minorHAnsi"/>
        </w:rPr>
        <w:t>Monthly e-newsletter with member perspectives and policy insights.</w:t>
      </w:r>
    </w:p>
    <w:p w14:paraId="6BEF6415" w14:textId="77777777" w:rsidR="0011307E" w:rsidRPr="0011307E" w:rsidRDefault="0011307E" w:rsidP="004D57BD">
      <w:pPr>
        <w:pStyle w:val="NormalWeb"/>
        <w:numPr>
          <w:ilvl w:val="0"/>
          <w:numId w:val="11"/>
        </w:numPr>
        <w:spacing w:before="0" w:beforeAutospacing="0"/>
        <w:rPr>
          <w:rFonts w:asciiTheme="minorHAnsi" w:hAnsiTheme="minorHAnsi"/>
        </w:rPr>
      </w:pPr>
      <w:r w:rsidRPr="0011307E">
        <w:rPr>
          <w:rFonts w:asciiTheme="minorHAnsi" w:hAnsiTheme="minorHAnsi"/>
        </w:rPr>
        <w:t>Community stories and updates from across Canada.</w:t>
      </w:r>
    </w:p>
    <w:p w14:paraId="59DF7B1B" w14:textId="77777777" w:rsidR="0011307E" w:rsidRPr="0011307E" w:rsidRDefault="0011307E" w:rsidP="004D57BD">
      <w:pPr>
        <w:pStyle w:val="NormalWeb"/>
        <w:numPr>
          <w:ilvl w:val="0"/>
          <w:numId w:val="11"/>
        </w:numPr>
        <w:spacing w:before="0" w:beforeAutospacing="0"/>
        <w:rPr>
          <w:rFonts w:asciiTheme="minorHAnsi" w:hAnsiTheme="minorHAnsi"/>
        </w:rPr>
      </w:pPr>
      <w:r w:rsidRPr="0011307E">
        <w:rPr>
          <w:rFonts w:asciiTheme="minorHAnsi" w:hAnsiTheme="minorHAnsi"/>
        </w:rPr>
        <w:t>Access to select digital content like our quarterly e-magazine </w:t>
      </w:r>
      <w:r w:rsidRPr="0011307E">
        <w:rPr>
          <w:rFonts w:asciiTheme="minorHAnsi" w:hAnsiTheme="minorHAnsi"/>
          <w:i/>
          <w:iCs/>
        </w:rPr>
        <w:t>Sage60</w:t>
      </w:r>
      <w:r w:rsidRPr="0011307E">
        <w:rPr>
          <w:rFonts w:asciiTheme="minorHAnsi" w:hAnsiTheme="minorHAnsi"/>
        </w:rPr>
        <w:t>.</w:t>
      </w:r>
    </w:p>
    <w:p w14:paraId="13140E77" w14:textId="2BE035EF" w:rsidR="002378E3" w:rsidRPr="00FE077C" w:rsidRDefault="00E37D67" w:rsidP="002378E3">
      <w:pPr>
        <w:spacing w:after="160"/>
        <w:ind w:right="4"/>
        <w:rPr>
          <w:rFonts w:asciiTheme="minorHAnsi" w:hAnsiTheme="minorHAnsi" w:cstheme="minorHAnsi"/>
          <w:sz w:val="24"/>
          <w:szCs w:val="24"/>
        </w:rPr>
      </w:pPr>
      <w:r w:rsidRPr="00E37D67">
        <w:rPr>
          <w:rFonts w:asciiTheme="minorHAnsi" w:hAnsiTheme="minorHAnsi" w:cstheme="minorHAnsi"/>
          <w:b/>
          <w:bCs/>
          <w:i/>
          <w:iCs/>
          <w:color w:val="000000"/>
          <w:sz w:val="24"/>
          <w:szCs w:val="24"/>
          <w:lang w:eastAsia="en-CA"/>
        </w:rPr>
        <w:t>An apology:</w:t>
      </w:r>
      <w:r>
        <w:rPr>
          <w:rFonts w:asciiTheme="minorHAnsi" w:hAnsiTheme="minorHAnsi" w:cstheme="minorHAnsi"/>
          <w:color w:val="000000"/>
          <w:sz w:val="24"/>
          <w:szCs w:val="24"/>
          <w:lang w:eastAsia="en-CA"/>
        </w:rPr>
        <w:t xml:space="preserve"> </w:t>
      </w:r>
      <w:r w:rsidR="002378E3" w:rsidRPr="004D57BD">
        <w:rPr>
          <w:rFonts w:asciiTheme="minorHAnsi" w:hAnsiTheme="minorHAnsi" w:cstheme="minorHAnsi"/>
          <w:color w:val="000000"/>
          <w:sz w:val="24"/>
          <w:szCs w:val="24"/>
          <w:lang w:eastAsia="en-CA"/>
        </w:rPr>
        <w:t xml:space="preserve">As a final note, we sincerely apologize to Ann Taylor, and to Peter &amp; Sharon for our error in the </w:t>
      </w:r>
      <w:r w:rsidR="002378E3" w:rsidRPr="004D57BD">
        <w:rPr>
          <w:rFonts w:asciiTheme="minorHAnsi" w:hAnsiTheme="minorHAnsi" w:cstheme="minorHAnsi"/>
          <w:i/>
          <w:iCs/>
          <w:color w:val="000000"/>
          <w:sz w:val="24"/>
          <w:szCs w:val="24"/>
          <w:lang w:eastAsia="en-CA"/>
        </w:rPr>
        <w:t>In Memoriams</w:t>
      </w:r>
      <w:r w:rsidR="002378E3" w:rsidRPr="004D57BD">
        <w:rPr>
          <w:rFonts w:asciiTheme="minorHAnsi" w:hAnsiTheme="minorHAnsi" w:cstheme="minorHAnsi"/>
          <w:color w:val="000000"/>
          <w:sz w:val="24"/>
          <w:szCs w:val="24"/>
          <w:lang w:eastAsia="en-CA"/>
        </w:rPr>
        <w:t xml:space="preserve"> section of the fall Sage magazine</w:t>
      </w:r>
      <w:r w:rsidR="00013CB7">
        <w:rPr>
          <w:rFonts w:asciiTheme="minorHAnsi" w:hAnsiTheme="minorHAnsi" w:cstheme="minorHAnsi"/>
          <w:color w:val="000000"/>
          <w:sz w:val="24"/>
          <w:szCs w:val="24"/>
          <w:lang w:eastAsia="en-CA"/>
        </w:rPr>
        <w:t>.  We deeply regret</w:t>
      </w:r>
      <w:r w:rsidR="00F72F8C">
        <w:rPr>
          <w:rFonts w:asciiTheme="minorHAnsi" w:hAnsiTheme="minorHAnsi" w:cstheme="minorHAnsi"/>
          <w:color w:val="000000"/>
          <w:sz w:val="24"/>
          <w:szCs w:val="24"/>
          <w:lang w:eastAsia="en-CA"/>
        </w:rPr>
        <w:t xml:space="preserve"> </w:t>
      </w:r>
      <w:r w:rsidR="002378E3" w:rsidRPr="004D57BD">
        <w:rPr>
          <w:rFonts w:asciiTheme="minorHAnsi" w:hAnsiTheme="minorHAnsi" w:cstheme="minorHAnsi"/>
          <w:color w:val="000000"/>
          <w:sz w:val="24"/>
          <w:szCs w:val="24"/>
          <w:lang w:eastAsia="en-CA"/>
        </w:rPr>
        <w:t>any distress this may have caused.</w:t>
      </w:r>
    </w:p>
    <w:p w14:paraId="4DA07095" w14:textId="7AF78F1A" w:rsidR="003C546F" w:rsidRPr="00A13FBB" w:rsidRDefault="00DA7DF3" w:rsidP="003C546F">
      <w:pPr>
        <w:rPr>
          <w:rFonts w:asciiTheme="minorHAnsi" w:hAnsiTheme="minorHAnsi"/>
          <w:color w:val="808080" w:themeColor="background1" w:themeShade="80"/>
          <w:sz w:val="24"/>
          <w:szCs w:val="24"/>
        </w:rPr>
      </w:pPr>
      <w:r>
        <w:rPr>
          <w:rFonts w:asciiTheme="minorHAnsi" w:hAnsiTheme="minorHAnsi"/>
          <w:noProof/>
        </w:rPr>
        <mc:AlternateContent>
          <mc:Choice Requires="wps">
            <w:drawing>
              <wp:anchor distT="0" distB="0" distL="114300" distR="114300" simplePos="0" relativeHeight="251661312" behindDoc="0" locked="0" layoutInCell="1" allowOverlap="1" wp14:anchorId="53FE192E" wp14:editId="509906A3">
                <wp:simplePos x="0" y="0"/>
                <wp:positionH relativeFrom="column">
                  <wp:posOffset>-70485</wp:posOffset>
                </wp:positionH>
                <wp:positionV relativeFrom="paragraph">
                  <wp:posOffset>186690</wp:posOffset>
                </wp:positionV>
                <wp:extent cx="1676400" cy="1676400"/>
                <wp:effectExtent l="0" t="0" r="0" b="0"/>
                <wp:wrapNone/>
                <wp:docPr id="2020216555" name="Text Box 6"/>
                <wp:cNvGraphicFramePr/>
                <a:graphic xmlns:a="http://schemas.openxmlformats.org/drawingml/2006/main">
                  <a:graphicData uri="http://schemas.microsoft.com/office/word/2010/wordprocessingShape">
                    <wps:wsp>
                      <wps:cNvSpPr txBox="1"/>
                      <wps:spPr>
                        <a:xfrm>
                          <a:off x="0" y="0"/>
                          <a:ext cx="1676400" cy="1676400"/>
                        </a:xfrm>
                        <a:prstGeom prst="rect">
                          <a:avLst/>
                        </a:prstGeom>
                        <a:solidFill>
                          <a:schemeClr val="lt1"/>
                        </a:solidFill>
                        <a:ln w="6350">
                          <a:noFill/>
                        </a:ln>
                      </wps:spPr>
                      <wps:txbx>
                        <w:txbxContent>
                          <w:p w14:paraId="5FECF758" w14:textId="43A0B815" w:rsidR="003C546F" w:rsidRDefault="00A24A0E">
                            <w:r>
                              <w:rPr>
                                <w:noProof/>
                              </w:rPr>
                              <w:drawing>
                                <wp:inline distT="0" distB="0" distL="0" distR="0" wp14:anchorId="07C2E2DC" wp14:editId="2387EEF8">
                                  <wp:extent cx="1422400" cy="1671320"/>
                                  <wp:effectExtent l="0" t="0" r="6350" b="5080"/>
                                  <wp:docPr id="1" name="Picture 2" descr="Peace Health Happiness de Martin Proctor en Librerías Gand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ce Health Happiness de Martin Proctor en Librerías Gandhi"/>
                                          <pic:cNvPicPr>
                                            <a:picLocks noChangeAspect="1" noChangeArrowheads="1"/>
                                          </pic:cNvPicPr>
                                        </pic:nvPicPr>
                                        <pic:blipFill rotWithShape="1">
                                          <a:blip r:embed="rId25">
                                            <a:extLst>
                                              <a:ext uri="{28A0092B-C50C-407E-A947-70E740481C1C}">
                                                <a14:useLocalDpi xmlns:a14="http://schemas.microsoft.com/office/drawing/2010/main" val="0"/>
                                              </a:ext>
                                            </a:extLst>
                                          </a:blip>
                                          <a:srcRect t="10417"/>
                                          <a:stretch>
                                            <a:fillRect/>
                                          </a:stretch>
                                        </pic:blipFill>
                                        <pic:spPr bwMode="auto">
                                          <a:xfrm>
                                            <a:off x="0" y="0"/>
                                            <a:ext cx="1463952" cy="172014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FE192E" id="_x0000_t202" coordsize="21600,21600" o:spt="202" path="m,l,21600r21600,l21600,xe">
                <v:stroke joinstyle="miter"/>
                <v:path gradientshapeok="t" o:connecttype="rect"/>
              </v:shapetype>
              <v:shape id="Text Box 6" o:spid="_x0000_s1028" type="#_x0000_t202" style="position:absolute;margin-left:-5.55pt;margin-top:14.7pt;width:132pt;height:1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" fillcolor="white [3201]" stroked="f" strokeweight=".5pt">
                <v:textbox>
                  <w:txbxContent>
                    <w:p w14:paraId="5FECF758" w14:textId="43A0B815" w:rsidR="003C546F" w:rsidRDefault="00A24A0E">
                      <w:r>
                        <w:rPr>
                          <w:noProof/>
                        </w:rPr>
                        <w:drawing>
                          <wp:inline distT="0" distB="0" distL="0" distR="0" wp14:anchorId="07C2E2DC" wp14:editId="2387EEF8">
                            <wp:extent cx="1422400" cy="1671320"/>
                            <wp:effectExtent l="0" t="0" r="6350" b="5080"/>
                            <wp:docPr id="1" name="Picture 2" descr="Peace Health Happiness de Martin Proctor en Librerías Gand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ce Health Happiness de Martin Proctor en Librerías Gandhi"/>
                                    <pic:cNvPicPr>
                                      <a:picLocks noChangeAspect="1" noChangeArrowheads="1"/>
                                    </pic:cNvPicPr>
                                  </pic:nvPicPr>
                                  <pic:blipFill rotWithShape="1">
                                    <a:blip r:embed="rId26">
                                      <a:extLst>
                                        <a:ext uri="{28A0092B-C50C-407E-A947-70E740481C1C}">
                                          <a14:useLocalDpi xmlns:a14="http://schemas.microsoft.com/office/drawing/2010/main" val="0"/>
                                        </a:ext>
                                      </a:extLst>
                                    </a:blip>
                                    <a:srcRect t="10417"/>
                                    <a:stretch>
                                      <a:fillRect/>
                                    </a:stretch>
                                  </pic:blipFill>
                                  <pic:spPr bwMode="auto">
                                    <a:xfrm>
                                      <a:off x="0" y="0"/>
                                      <a:ext cx="1463952" cy="172014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2378E3" w:rsidRPr="00A13FBB">
        <w:rPr>
          <w:rFonts w:asciiTheme="minorHAnsi" w:hAnsiTheme="minorHAnsi"/>
          <w:sz w:val="24"/>
          <w:szCs w:val="24"/>
        </w:rPr>
        <w:t>Take care</w:t>
      </w:r>
      <w:r w:rsidR="00013CB7">
        <w:rPr>
          <w:rFonts w:asciiTheme="minorHAnsi" w:hAnsiTheme="minorHAnsi"/>
          <w:sz w:val="24"/>
          <w:szCs w:val="24"/>
        </w:rPr>
        <w:t xml:space="preserve"> all</w:t>
      </w:r>
      <w:r w:rsidR="002378E3" w:rsidRPr="00A13FBB">
        <w:rPr>
          <w:rFonts w:asciiTheme="minorHAnsi" w:hAnsiTheme="minorHAnsi"/>
          <w:sz w:val="24"/>
          <w:szCs w:val="24"/>
        </w:rPr>
        <w:t>.  Wishing you peace, health and happiness</w:t>
      </w:r>
      <w:r w:rsidR="003C546F" w:rsidRPr="00A13FBB">
        <w:rPr>
          <w:rFonts w:asciiTheme="minorHAnsi" w:hAnsiTheme="minorHAnsi"/>
          <w:color w:val="808080" w:themeColor="background1" w:themeShade="80"/>
          <w:sz w:val="24"/>
          <w:szCs w:val="24"/>
        </w:rPr>
        <w:t xml:space="preserve">. </w:t>
      </w:r>
    </w:p>
    <w:p w14:paraId="65FC776B" w14:textId="01CEF0C6" w:rsidR="004C1B42" w:rsidRPr="00FE077C" w:rsidRDefault="003C546F" w:rsidP="00DA7DF3">
      <w:pPr>
        <w:pStyle w:val="NormalWeb"/>
        <w:tabs>
          <w:tab w:val="left" w:pos="2835"/>
        </w:tabs>
        <w:spacing w:before="120" w:beforeAutospacing="0" w:after="0" w:afterAutospacing="0"/>
        <w:rPr>
          <w:rFonts w:asciiTheme="minorHAnsi" w:hAnsiTheme="minorHAnsi"/>
        </w:rPr>
      </w:pPr>
      <w:r>
        <w:rPr>
          <w:rFonts w:asciiTheme="minorHAnsi" w:hAnsiTheme="minorHAnsi"/>
        </w:rPr>
        <w:tab/>
      </w:r>
      <w:r w:rsidR="00DD187B" w:rsidRPr="00FE077C">
        <w:rPr>
          <w:rFonts w:asciiTheme="minorHAnsi" w:hAnsiTheme="minorHAnsi"/>
        </w:rPr>
        <w:t>Your Eastern Manitoba Branch Board:</w:t>
      </w:r>
    </w:p>
    <w:p w14:paraId="49159073" w14:textId="6346D6E3" w:rsidR="00DD187B" w:rsidRPr="00FE077C" w:rsidRDefault="00DD187B" w:rsidP="00DA7DF3">
      <w:pPr>
        <w:pStyle w:val="NormalWeb"/>
        <w:spacing w:before="0" w:beforeAutospacing="0" w:after="0" w:afterAutospacing="0"/>
        <w:ind w:left="3119"/>
        <w:rPr>
          <w:rFonts w:asciiTheme="minorHAnsi" w:hAnsiTheme="minorHAnsi"/>
        </w:rPr>
      </w:pPr>
      <w:r w:rsidRPr="00FE077C">
        <w:rPr>
          <w:rFonts w:ascii="Lucida Handwriting" w:hAnsi="Lucida Handwriting"/>
        </w:rPr>
        <w:t>Alanna Wilcox</w:t>
      </w:r>
      <w:r w:rsidRPr="00FE077C">
        <w:rPr>
          <w:rFonts w:asciiTheme="minorHAnsi" w:hAnsiTheme="minorHAnsi"/>
        </w:rPr>
        <w:t>, President</w:t>
      </w:r>
      <w:r w:rsidR="00D5263A" w:rsidRPr="00FE077C">
        <w:rPr>
          <w:rFonts w:asciiTheme="minorHAnsi" w:hAnsiTheme="minorHAnsi"/>
        </w:rPr>
        <w:br/>
      </w:r>
      <w:r w:rsidRPr="00FE077C">
        <w:rPr>
          <w:rFonts w:ascii="Lucida Handwriting" w:hAnsi="Lucida Handwriting"/>
        </w:rPr>
        <w:t>Marg Stokes</w:t>
      </w:r>
      <w:r w:rsidRPr="00FE077C">
        <w:rPr>
          <w:rFonts w:asciiTheme="minorHAnsi" w:hAnsiTheme="minorHAnsi"/>
        </w:rPr>
        <w:t>, Secretary</w:t>
      </w:r>
      <w:r w:rsidR="00D5263A" w:rsidRPr="00FE077C">
        <w:rPr>
          <w:rFonts w:asciiTheme="minorHAnsi" w:hAnsiTheme="minorHAnsi"/>
        </w:rPr>
        <w:br/>
      </w:r>
      <w:r w:rsidRPr="00FE077C">
        <w:rPr>
          <w:rFonts w:ascii="Lucida Handwriting" w:hAnsi="Lucida Handwriting"/>
        </w:rPr>
        <w:t>Bob McCamis</w:t>
      </w:r>
      <w:r w:rsidRPr="00FE077C">
        <w:rPr>
          <w:rFonts w:asciiTheme="minorHAnsi" w:hAnsiTheme="minorHAnsi"/>
        </w:rPr>
        <w:t xml:space="preserve">, Treasurer, </w:t>
      </w:r>
      <w:proofErr w:type="spellStart"/>
      <w:r w:rsidRPr="00FE077C">
        <w:rPr>
          <w:rFonts w:asciiTheme="minorHAnsi" w:hAnsiTheme="minorHAnsi"/>
        </w:rPr>
        <w:t>WebMaster</w:t>
      </w:r>
      <w:proofErr w:type="spellEnd"/>
      <w:r w:rsidR="00D5263A" w:rsidRPr="00FE077C">
        <w:rPr>
          <w:rFonts w:asciiTheme="minorHAnsi" w:hAnsiTheme="minorHAnsi"/>
        </w:rPr>
        <w:br/>
      </w:r>
      <w:r w:rsidRPr="00FE077C">
        <w:rPr>
          <w:rFonts w:ascii="Lucida Handwriting" w:hAnsi="Lucida Handwriting"/>
        </w:rPr>
        <w:t>Karen Ross</w:t>
      </w:r>
      <w:r w:rsidRPr="00FE077C">
        <w:rPr>
          <w:rFonts w:asciiTheme="minorHAnsi" w:hAnsiTheme="minorHAnsi"/>
        </w:rPr>
        <w:t>, Advocacy Liaison Officer, Health &amp; Benefits Officer </w:t>
      </w:r>
      <w:r w:rsidR="00D5263A" w:rsidRPr="00FE077C">
        <w:rPr>
          <w:rFonts w:asciiTheme="minorHAnsi" w:hAnsiTheme="minorHAnsi"/>
        </w:rPr>
        <w:br/>
      </w:r>
      <w:r w:rsidRPr="00FE077C">
        <w:rPr>
          <w:rFonts w:ascii="Lucida Handwriting" w:hAnsi="Lucida Handwriting"/>
        </w:rPr>
        <w:t>Alice Young</w:t>
      </w:r>
      <w:r w:rsidRPr="00FE077C">
        <w:rPr>
          <w:rFonts w:asciiTheme="minorHAnsi" w:hAnsiTheme="minorHAnsi"/>
        </w:rPr>
        <w:t>, Membership</w:t>
      </w:r>
    </w:p>
    <w:p w14:paraId="65F07F3F" w14:textId="6E8EBAC1" w:rsidR="004F0629" w:rsidRPr="00634664" w:rsidRDefault="007151A8" w:rsidP="00DA7DF3">
      <w:pPr>
        <w:pStyle w:val="NormalWeb"/>
        <w:spacing w:before="0" w:beforeAutospacing="0" w:after="0" w:afterAutospacing="0"/>
        <w:ind w:left="3119"/>
        <w:rPr>
          <w:rFonts w:asciiTheme="minorHAnsi" w:hAnsiTheme="minorHAnsi"/>
        </w:rPr>
      </w:pPr>
      <w:r w:rsidRPr="00FE077C">
        <w:rPr>
          <w:rFonts w:ascii="Lucida Handwriting" w:hAnsi="Lucida Handwriting"/>
        </w:rPr>
        <w:t>Suzanne Houlind</w:t>
      </w:r>
      <w:r w:rsidRPr="00FE077C">
        <w:rPr>
          <w:rFonts w:asciiTheme="minorHAnsi" w:hAnsiTheme="minorHAnsi"/>
        </w:rPr>
        <w:t>, Events</w:t>
      </w:r>
    </w:p>
    <w:sectPr w:rsidR="004F0629" w:rsidRPr="00634664" w:rsidSect="00634664">
      <w:headerReference w:type="default" r:id="rId27"/>
      <w:pgSz w:w="12240" w:h="15840" w:code="1"/>
      <w:pgMar w:top="680" w:right="851" w:bottom="567" w:left="851"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2F610" w14:textId="77777777" w:rsidR="00591FB2" w:rsidRDefault="00591FB2" w:rsidP="00C77E86">
      <w:r>
        <w:separator/>
      </w:r>
    </w:p>
  </w:endnote>
  <w:endnote w:type="continuationSeparator" w:id="0">
    <w:p w14:paraId="0191D5E8" w14:textId="77777777" w:rsidR="00591FB2" w:rsidRDefault="00591FB2" w:rsidP="00C77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6A0ED" w14:textId="77777777" w:rsidR="00591FB2" w:rsidRDefault="00591FB2" w:rsidP="00C77E86">
      <w:r>
        <w:separator/>
      </w:r>
    </w:p>
  </w:footnote>
  <w:footnote w:type="continuationSeparator" w:id="0">
    <w:p w14:paraId="1C99C1D7" w14:textId="77777777" w:rsidR="00591FB2" w:rsidRDefault="00591FB2" w:rsidP="00C77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612980"/>
      <w:docPartObj>
        <w:docPartGallery w:val="Page Numbers (Top of Page)"/>
        <w:docPartUnique/>
      </w:docPartObj>
    </w:sdtPr>
    <w:sdtEndPr>
      <w:rPr>
        <w:noProof/>
      </w:rPr>
    </w:sdtEndPr>
    <w:sdtContent>
      <w:p w14:paraId="6AB01229" w14:textId="4EA673AB" w:rsidR="003F2370" w:rsidRPr="003F2370" w:rsidRDefault="003F2370" w:rsidP="00D5091A">
        <w:pPr>
          <w:pStyle w:val="Header"/>
          <w:jc w:val="center"/>
        </w:pPr>
        <w:r w:rsidRPr="00D5091A">
          <w:rPr>
            <w:rFonts w:asciiTheme="minorHAnsi" w:hAnsiTheme="minorHAnsi"/>
          </w:rPr>
          <w:fldChar w:fldCharType="begin"/>
        </w:r>
        <w:r w:rsidRPr="00D5091A">
          <w:rPr>
            <w:rFonts w:asciiTheme="minorHAnsi" w:hAnsiTheme="minorHAnsi"/>
          </w:rPr>
          <w:instrText xml:space="preserve"> PAGE   \* MERGEFORMAT </w:instrText>
        </w:r>
        <w:r w:rsidRPr="00D5091A">
          <w:rPr>
            <w:rFonts w:asciiTheme="minorHAnsi" w:hAnsiTheme="minorHAnsi"/>
          </w:rPr>
          <w:fldChar w:fldCharType="separate"/>
        </w:r>
        <w:r w:rsidRPr="00D5091A">
          <w:rPr>
            <w:rFonts w:asciiTheme="minorHAnsi" w:hAnsiTheme="minorHAnsi"/>
            <w:noProof/>
          </w:rPr>
          <w:t>2</w:t>
        </w:r>
        <w:r w:rsidRPr="00D5091A">
          <w:rPr>
            <w:rFonts w:asciiTheme="minorHAnsi" w:hAnsiTheme="minorHAnsi"/>
            <w:noProof/>
          </w:rPr>
          <w:fldChar w:fldCharType="end"/>
        </w:r>
      </w:p>
    </w:sdtContent>
  </w:sdt>
  <w:p w14:paraId="32A5CAAC" w14:textId="77777777" w:rsidR="003F2370" w:rsidRDefault="003F2370" w:rsidP="00C77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463"/>
    <w:multiLevelType w:val="multilevel"/>
    <w:tmpl w:val="9E4A1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D006A"/>
    <w:multiLevelType w:val="hybridMultilevel"/>
    <w:tmpl w:val="DED883BE"/>
    <w:lvl w:ilvl="0" w:tplc="10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373C3F"/>
    <w:multiLevelType w:val="hybridMultilevel"/>
    <w:tmpl w:val="173E26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1538BF"/>
    <w:multiLevelType w:val="multilevel"/>
    <w:tmpl w:val="7A1AB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B25E8"/>
    <w:multiLevelType w:val="hybridMultilevel"/>
    <w:tmpl w:val="D3CA96B6"/>
    <w:lvl w:ilvl="0" w:tplc="60A03A90">
      <w:start w:val="1"/>
      <w:numFmt w:val="bullet"/>
      <w:lvlText w:val="•"/>
      <w:lvlJc w:val="left"/>
      <w:pPr>
        <w:tabs>
          <w:tab w:val="num" w:pos="720"/>
        </w:tabs>
        <w:ind w:left="720" w:hanging="360"/>
      </w:pPr>
      <w:rPr>
        <w:rFonts w:ascii="Arial" w:hAnsi="Arial" w:hint="default"/>
      </w:rPr>
    </w:lvl>
    <w:lvl w:ilvl="1" w:tplc="F47CE458" w:tentative="1">
      <w:start w:val="1"/>
      <w:numFmt w:val="bullet"/>
      <w:lvlText w:val="•"/>
      <w:lvlJc w:val="left"/>
      <w:pPr>
        <w:tabs>
          <w:tab w:val="num" w:pos="1440"/>
        </w:tabs>
        <w:ind w:left="1440" w:hanging="360"/>
      </w:pPr>
      <w:rPr>
        <w:rFonts w:ascii="Arial" w:hAnsi="Arial" w:hint="default"/>
      </w:rPr>
    </w:lvl>
    <w:lvl w:ilvl="2" w:tplc="81CA8F9E" w:tentative="1">
      <w:start w:val="1"/>
      <w:numFmt w:val="bullet"/>
      <w:lvlText w:val="•"/>
      <w:lvlJc w:val="left"/>
      <w:pPr>
        <w:tabs>
          <w:tab w:val="num" w:pos="2160"/>
        </w:tabs>
        <w:ind w:left="2160" w:hanging="360"/>
      </w:pPr>
      <w:rPr>
        <w:rFonts w:ascii="Arial" w:hAnsi="Arial" w:hint="default"/>
      </w:rPr>
    </w:lvl>
    <w:lvl w:ilvl="3" w:tplc="354E7E36" w:tentative="1">
      <w:start w:val="1"/>
      <w:numFmt w:val="bullet"/>
      <w:lvlText w:val="•"/>
      <w:lvlJc w:val="left"/>
      <w:pPr>
        <w:tabs>
          <w:tab w:val="num" w:pos="2880"/>
        </w:tabs>
        <w:ind w:left="2880" w:hanging="360"/>
      </w:pPr>
      <w:rPr>
        <w:rFonts w:ascii="Arial" w:hAnsi="Arial" w:hint="default"/>
      </w:rPr>
    </w:lvl>
    <w:lvl w:ilvl="4" w:tplc="79F2DCF6" w:tentative="1">
      <w:start w:val="1"/>
      <w:numFmt w:val="bullet"/>
      <w:lvlText w:val="•"/>
      <w:lvlJc w:val="left"/>
      <w:pPr>
        <w:tabs>
          <w:tab w:val="num" w:pos="3600"/>
        </w:tabs>
        <w:ind w:left="3600" w:hanging="360"/>
      </w:pPr>
      <w:rPr>
        <w:rFonts w:ascii="Arial" w:hAnsi="Arial" w:hint="default"/>
      </w:rPr>
    </w:lvl>
    <w:lvl w:ilvl="5" w:tplc="41E43298" w:tentative="1">
      <w:start w:val="1"/>
      <w:numFmt w:val="bullet"/>
      <w:lvlText w:val="•"/>
      <w:lvlJc w:val="left"/>
      <w:pPr>
        <w:tabs>
          <w:tab w:val="num" w:pos="4320"/>
        </w:tabs>
        <w:ind w:left="4320" w:hanging="360"/>
      </w:pPr>
      <w:rPr>
        <w:rFonts w:ascii="Arial" w:hAnsi="Arial" w:hint="default"/>
      </w:rPr>
    </w:lvl>
    <w:lvl w:ilvl="6" w:tplc="7EE45D46" w:tentative="1">
      <w:start w:val="1"/>
      <w:numFmt w:val="bullet"/>
      <w:lvlText w:val="•"/>
      <w:lvlJc w:val="left"/>
      <w:pPr>
        <w:tabs>
          <w:tab w:val="num" w:pos="5040"/>
        </w:tabs>
        <w:ind w:left="5040" w:hanging="360"/>
      </w:pPr>
      <w:rPr>
        <w:rFonts w:ascii="Arial" w:hAnsi="Arial" w:hint="default"/>
      </w:rPr>
    </w:lvl>
    <w:lvl w:ilvl="7" w:tplc="E2DA4AE6" w:tentative="1">
      <w:start w:val="1"/>
      <w:numFmt w:val="bullet"/>
      <w:lvlText w:val="•"/>
      <w:lvlJc w:val="left"/>
      <w:pPr>
        <w:tabs>
          <w:tab w:val="num" w:pos="5760"/>
        </w:tabs>
        <w:ind w:left="5760" w:hanging="360"/>
      </w:pPr>
      <w:rPr>
        <w:rFonts w:ascii="Arial" w:hAnsi="Arial" w:hint="default"/>
      </w:rPr>
    </w:lvl>
    <w:lvl w:ilvl="8" w:tplc="CFD254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D57827"/>
    <w:multiLevelType w:val="multilevel"/>
    <w:tmpl w:val="8070C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D4792"/>
    <w:multiLevelType w:val="hybridMultilevel"/>
    <w:tmpl w:val="CCFEA9D6"/>
    <w:lvl w:ilvl="0" w:tplc="10090001">
      <w:start w:val="1"/>
      <w:numFmt w:val="bullet"/>
      <w:lvlText w:val=""/>
      <w:lvlJc w:val="left"/>
      <w:pPr>
        <w:ind w:left="1077" w:hanging="360"/>
      </w:pPr>
      <w:rPr>
        <w:rFonts w:ascii="Symbol" w:hAnsi="Symbol"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7" w15:restartNumberingAfterBreak="0">
    <w:nsid w:val="2EB33D19"/>
    <w:multiLevelType w:val="multilevel"/>
    <w:tmpl w:val="51021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C27249"/>
    <w:multiLevelType w:val="hybridMultilevel"/>
    <w:tmpl w:val="5A98F556"/>
    <w:lvl w:ilvl="0" w:tplc="66345E7E">
      <w:start w:val="1"/>
      <w:numFmt w:val="bullet"/>
      <w:lvlText w:val="•"/>
      <w:lvlJc w:val="left"/>
      <w:pPr>
        <w:tabs>
          <w:tab w:val="num" w:pos="720"/>
        </w:tabs>
        <w:ind w:left="720" w:hanging="360"/>
      </w:pPr>
      <w:rPr>
        <w:rFonts w:ascii="Arial" w:hAnsi="Arial" w:hint="default"/>
      </w:rPr>
    </w:lvl>
    <w:lvl w:ilvl="1" w:tplc="66F41E6C" w:tentative="1">
      <w:start w:val="1"/>
      <w:numFmt w:val="bullet"/>
      <w:lvlText w:val="•"/>
      <w:lvlJc w:val="left"/>
      <w:pPr>
        <w:tabs>
          <w:tab w:val="num" w:pos="1440"/>
        </w:tabs>
        <w:ind w:left="1440" w:hanging="360"/>
      </w:pPr>
      <w:rPr>
        <w:rFonts w:ascii="Arial" w:hAnsi="Arial" w:hint="default"/>
      </w:rPr>
    </w:lvl>
    <w:lvl w:ilvl="2" w:tplc="621E9AD4" w:tentative="1">
      <w:start w:val="1"/>
      <w:numFmt w:val="bullet"/>
      <w:lvlText w:val="•"/>
      <w:lvlJc w:val="left"/>
      <w:pPr>
        <w:tabs>
          <w:tab w:val="num" w:pos="2160"/>
        </w:tabs>
        <w:ind w:left="2160" w:hanging="360"/>
      </w:pPr>
      <w:rPr>
        <w:rFonts w:ascii="Arial" w:hAnsi="Arial" w:hint="default"/>
      </w:rPr>
    </w:lvl>
    <w:lvl w:ilvl="3" w:tplc="4F4A1E34" w:tentative="1">
      <w:start w:val="1"/>
      <w:numFmt w:val="bullet"/>
      <w:lvlText w:val="•"/>
      <w:lvlJc w:val="left"/>
      <w:pPr>
        <w:tabs>
          <w:tab w:val="num" w:pos="2880"/>
        </w:tabs>
        <w:ind w:left="2880" w:hanging="360"/>
      </w:pPr>
      <w:rPr>
        <w:rFonts w:ascii="Arial" w:hAnsi="Arial" w:hint="default"/>
      </w:rPr>
    </w:lvl>
    <w:lvl w:ilvl="4" w:tplc="F66645FA" w:tentative="1">
      <w:start w:val="1"/>
      <w:numFmt w:val="bullet"/>
      <w:lvlText w:val="•"/>
      <w:lvlJc w:val="left"/>
      <w:pPr>
        <w:tabs>
          <w:tab w:val="num" w:pos="3600"/>
        </w:tabs>
        <w:ind w:left="3600" w:hanging="360"/>
      </w:pPr>
      <w:rPr>
        <w:rFonts w:ascii="Arial" w:hAnsi="Arial" w:hint="default"/>
      </w:rPr>
    </w:lvl>
    <w:lvl w:ilvl="5" w:tplc="E1C00F62" w:tentative="1">
      <w:start w:val="1"/>
      <w:numFmt w:val="bullet"/>
      <w:lvlText w:val="•"/>
      <w:lvlJc w:val="left"/>
      <w:pPr>
        <w:tabs>
          <w:tab w:val="num" w:pos="4320"/>
        </w:tabs>
        <w:ind w:left="4320" w:hanging="360"/>
      </w:pPr>
      <w:rPr>
        <w:rFonts w:ascii="Arial" w:hAnsi="Arial" w:hint="default"/>
      </w:rPr>
    </w:lvl>
    <w:lvl w:ilvl="6" w:tplc="925EBB4A" w:tentative="1">
      <w:start w:val="1"/>
      <w:numFmt w:val="bullet"/>
      <w:lvlText w:val="•"/>
      <w:lvlJc w:val="left"/>
      <w:pPr>
        <w:tabs>
          <w:tab w:val="num" w:pos="5040"/>
        </w:tabs>
        <w:ind w:left="5040" w:hanging="360"/>
      </w:pPr>
      <w:rPr>
        <w:rFonts w:ascii="Arial" w:hAnsi="Arial" w:hint="default"/>
      </w:rPr>
    </w:lvl>
    <w:lvl w:ilvl="7" w:tplc="76F03A68" w:tentative="1">
      <w:start w:val="1"/>
      <w:numFmt w:val="bullet"/>
      <w:lvlText w:val="•"/>
      <w:lvlJc w:val="left"/>
      <w:pPr>
        <w:tabs>
          <w:tab w:val="num" w:pos="5760"/>
        </w:tabs>
        <w:ind w:left="5760" w:hanging="360"/>
      </w:pPr>
      <w:rPr>
        <w:rFonts w:ascii="Arial" w:hAnsi="Arial" w:hint="default"/>
      </w:rPr>
    </w:lvl>
    <w:lvl w:ilvl="8" w:tplc="262A932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3615200"/>
    <w:multiLevelType w:val="hybridMultilevel"/>
    <w:tmpl w:val="470E323A"/>
    <w:lvl w:ilvl="0" w:tplc="4AF0265C">
      <w:start w:val="1"/>
      <w:numFmt w:val="bullet"/>
      <w:lvlText w:val="•"/>
      <w:lvlJc w:val="left"/>
      <w:pPr>
        <w:tabs>
          <w:tab w:val="num" w:pos="720"/>
        </w:tabs>
        <w:ind w:left="720" w:hanging="360"/>
      </w:pPr>
      <w:rPr>
        <w:rFonts w:ascii="Arial" w:hAnsi="Arial" w:hint="default"/>
      </w:rPr>
    </w:lvl>
    <w:lvl w:ilvl="1" w:tplc="20B88F76" w:tentative="1">
      <w:start w:val="1"/>
      <w:numFmt w:val="bullet"/>
      <w:lvlText w:val="•"/>
      <w:lvlJc w:val="left"/>
      <w:pPr>
        <w:tabs>
          <w:tab w:val="num" w:pos="1440"/>
        </w:tabs>
        <w:ind w:left="1440" w:hanging="360"/>
      </w:pPr>
      <w:rPr>
        <w:rFonts w:ascii="Arial" w:hAnsi="Arial" w:hint="default"/>
      </w:rPr>
    </w:lvl>
    <w:lvl w:ilvl="2" w:tplc="413E4120" w:tentative="1">
      <w:start w:val="1"/>
      <w:numFmt w:val="bullet"/>
      <w:lvlText w:val="•"/>
      <w:lvlJc w:val="left"/>
      <w:pPr>
        <w:tabs>
          <w:tab w:val="num" w:pos="2160"/>
        </w:tabs>
        <w:ind w:left="2160" w:hanging="360"/>
      </w:pPr>
      <w:rPr>
        <w:rFonts w:ascii="Arial" w:hAnsi="Arial" w:hint="default"/>
      </w:rPr>
    </w:lvl>
    <w:lvl w:ilvl="3" w:tplc="C72EAB3E" w:tentative="1">
      <w:start w:val="1"/>
      <w:numFmt w:val="bullet"/>
      <w:lvlText w:val="•"/>
      <w:lvlJc w:val="left"/>
      <w:pPr>
        <w:tabs>
          <w:tab w:val="num" w:pos="2880"/>
        </w:tabs>
        <w:ind w:left="2880" w:hanging="360"/>
      </w:pPr>
      <w:rPr>
        <w:rFonts w:ascii="Arial" w:hAnsi="Arial" w:hint="default"/>
      </w:rPr>
    </w:lvl>
    <w:lvl w:ilvl="4" w:tplc="F3CA42EA" w:tentative="1">
      <w:start w:val="1"/>
      <w:numFmt w:val="bullet"/>
      <w:lvlText w:val="•"/>
      <w:lvlJc w:val="left"/>
      <w:pPr>
        <w:tabs>
          <w:tab w:val="num" w:pos="3600"/>
        </w:tabs>
        <w:ind w:left="3600" w:hanging="360"/>
      </w:pPr>
      <w:rPr>
        <w:rFonts w:ascii="Arial" w:hAnsi="Arial" w:hint="default"/>
      </w:rPr>
    </w:lvl>
    <w:lvl w:ilvl="5" w:tplc="6D50FABA" w:tentative="1">
      <w:start w:val="1"/>
      <w:numFmt w:val="bullet"/>
      <w:lvlText w:val="•"/>
      <w:lvlJc w:val="left"/>
      <w:pPr>
        <w:tabs>
          <w:tab w:val="num" w:pos="4320"/>
        </w:tabs>
        <w:ind w:left="4320" w:hanging="360"/>
      </w:pPr>
      <w:rPr>
        <w:rFonts w:ascii="Arial" w:hAnsi="Arial" w:hint="default"/>
      </w:rPr>
    </w:lvl>
    <w:lvl w:ilvl="6" w:tplc="51D6D4DE" w:tentative="1">
      <w:start w:val="1"/>
      <w:numFmt w:val="bullet"/>
      <w:lvlText w:val="•"/>
      <w:lvlJc w:val="left"/>
      <w:pPr>
        <w:tabs>
          <w:tab w:val="num" w:pos="5040"/>
        </w:tabs>
        <w:ind w:left="5040" w:hanging="360"/>
      </w:pPr>
      <w:rPr>
        <w:rFonts w:ascii="Arial" w:hAnsi="Arial" w:hint="default"/>
      </w:rPr>
    </w:lvl>
    <w:lvl w:ilvl="7" w:tplc="F8E64CB0" w:tentative="1">
      <w:start w:val="1"/>
      <w:numFmt w:val="bullet"/>
      <w:lvlText w:val="•"/>
      <w:lvlJc w:val="left"/>
      <w:pPr>
        <w:tabs>
          <w:tab w:val="num" w:pos="5760"/>
        </w:tabs>
        <w:ind w:left="5760" w:hanging="360"/>
      </w:pPr>
      <w:rPr>
        <w:rFonts w:ascii="Arial" w:hAnsi="Arial" w:hint="default"/>
      </w:rPr>
    </w:lvl>
    <w:lvl w:ilvl="8" w:tplc="7FC8B28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5036182"/>
    <w:multiLevelType w:val="hybridMultilevel"/>
    <w:tmpl w:val="2D78AD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1" w15:restartNumberingAfterBreak="0">
    <w:nsid w:val="47387D19"/>
    <w:multiLevelType w:val="hybridMultilevel"/>
    <w:tmpl w:val="F4C4C5E8"/>
    <w:lvl w:ilvl="0" w:tplc="E9284DEC">
      <w:start w:val="1"/>
      <w:numFmt w:val="bullet"/>
      <w:lvlText w:val="•"/>
      <w:lvlJc w:val="left"/>
      <w:pPr>
        <w:tabs>
          <w:tab w:val="num" w:pos="720"/>
        </w:tabs>
        <w:ind w:left="720" w:hanging="360"/>
      </w:pPr>
      <w:rPr>
        <w:rFonts w:ascii="Arial" w:hAnsi="Arial" w:hint="default"/>
      </w:rPr>
    </w:lvl>
    <w:lvl w:ilvl="1" w:tplc="E3246708" w:tentative="1">
      <w:start w:val="1"/>
      <w:numFmt w:val="bullet"/>
      <w:lvlText w:val="•"/>
      <w:lvlJc w:val="left"/>
      <w:pPr>
        <w:tabs>
          <w:tab w:val="num" w:pos="1440"/>
        </w:tabs>
        <w:ind w:left="1440" w:hanging="360"/>
      </w:pPr>
      <w:rPr>
        <w:rFonts w:ascii="Arial" w:hAnsi="Arial" w:hint="default"/>
      </w:rPr>
    </w:lvl>
    <w:lvl w:ilvl="2" w:tplc="04A2F958" w:tentative="1">
      <w:start w:val="1"/>
      <w:numFmt w:val="bullet"/>
      <w:lvlText w:val="•"/>
      <w:lvlJc w:val="left"/>
      <w:pPr>
        <w:tabs>
          <w:tab w:val="num" w:pos="2160"/>
        </w:tabs>
        <w:ind w:left="2160" w:hanging="360"/>
      </w:pPr>
      <w:rPr>
        <w:rFonts w:ascii="Arial" w:hAnsi="Arial" w:hint="default"/>
      </w:rPr>
    </w:lvl>
    <w:lvl w:ilvl="3" w:tplc="410A8A5A" w:tentative="1">
      <w:start w:val="1"/>
      <w:numFmt w:val="bullet"/>
      <w:lvlText w:val="•"/>
      <w:lvlJc w:val="left"/>
      <w:pPr>
        <w:tabs>
          <w:tab w:val="num" w:pos="2880"/>
        </w:tabs>
        <w:ind w:left="2880" w:hanging="360"/>
      </w:pPr>
      <w:rPr>
        <w:rFonts w:ascii="Arial" w:hAnsi="Arial" w:hint="default"/>
      </w:rPr>
    </w:lvl>
    <w:lvl w:ilvl="4" w:tplc="225473F2" w:tentative="1">
      <w:start w:val="1"/>
      <w:numFmt w:val="bullet"/>
      <w:lvlText w:val="•"/>
      <w:lvlJc w:val="left"/>
      <w:pPr>
        <w:tabs>
          <w:tab w:val="num" w:pos="3600"/>
        </w:tabs>
        <w:ind w:left="3600" w:hanging="360"/>
      </w:pPr>
      <w:rPr>
        <w:rFonts w:ascii="Arial" w:hAnsi="Arial" w:hint="default"/>
      </w:rPr>
    </w:lvl>
    <w:lvl w:ilvl="5" w:tplc="9EAA576A" w:tentative="1">
      <w:start w:val="1"/>
      <w:numFmt w:val="bullet"/>
      <w:lvlText w:val="•"/>
      <w:lvlJc w:val="left"/>
      <w:pPr>
        <w:tabs>
          <w:tab w:val="num" w:pos="4320"/>
        </w:tabs>
        <w:ind w:left="4320" w:hanging="360"/>
      </w:pPr>
      <w:rPr>
        <w:rFonts w:ascii="Arial" w:hAnsi="Arial" w:hint="default"/>
      </w:rPr>
    </w:lvl>
    <w:lvl w:ilvl="6" w:tplc="DA86C2A4" w:tentative="1">
      <w:start w:val="1"/>
      <w:numFmt w:val="bullet"/>
      <w:lvlText w:val="•"/>
      <w:lvlJc w:val="left"/>
      <w:pPr>
        <w:tabs>
          <w:tab w:val="num" w:pos="5040"/>
        </w:tabs>
        <w:ind w:left="5040" w:hanging="360"/>
      </w:pPr>
      <w:rPr>
        <w:rFonts w:ascii="Arial" w:hAnsi="Arial" w:hint="default"/>
      </w:rPr>
    </w:lvl>
    <w:lvl w:ilvl="7" w:tplc="B57E21F6" w:tentative="1">
      <w:start w:val="1"/>
      <w:numFmt w:val="bullet"/>
      <w:lvlText w:val="•"/>
      <w:lvlJc w:val="left"/>
      <w:pPr>
        <w:tabs>
          <w:tab w:val="num" w:pos="5760"/>
        </w:tabs>
        <w:ind w:left="5760" w:hanging="360"/>
      </w:pPr>
      <w:rPr>
        <w:rFonts w:ascii="Arial" w:hAnsi="Arial" w:hint="default"/>
      </w:rPr>
    </w:lvl>
    <w:lvl w:ilvl="8" w:tplc="56F6AEB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33018D2"/>
    <w:multiLevelType w:val="hybridMultilevel"/>
    <w:tmpl w:val="E5741FD2"/>
    <w:lvl w:ilvl="0" w:tplc="01149E3E">
      <w:start w:val="1"/>
      <w:numFmt w:val="bullet"/>
      <w:lvlText w:val="•"/>
      <w:lvlJc w:val="left"/>
      <w:pPr>
        <w:tabs>
          <w:tab w:val="num" w:pos="720"/>
        </w:tabs>
        <w:ind w:left="720" w:hanging="360"/>
      </w:pPr>
      <w:rPr>
        <w:rFonts w:ascii="Arial" w:hAnsi="Arial" w:hint="default"/>
      </w:rPr>
    </w:lvl>
    <w:lvl w:ilvl="1" w:tplc="36F484CC" w:tentative="1">
      <w:start w:val="1"/>
      <w:numFmt w:val="bullet"/>
      <w:lvlText w:val="•"/>
      <w:lvlJc w:val="left"/>
      <w:pPr>
        <w:tabs>
          <w:tab w:val="num" w:pos="1440"/>
        </w:tabs>
        <w:ind w:left="1440" w:hanging="360"/>
      </w:pPr>
      <w:rPr>
        <w:rFonts w:ascii="Arial" w:hAnsi="Arial" w:hint="default"/>
      </w:rPr>
    </w:lvl>
    <w:lvl w:ilvl="2" w:tplc="2F7C2BB4" w:tentative="1">
      <w:start w:val="1"/>
      <w:numFmt w:val="bullet"/>
      <w:lvlText w:val="•"/>
      <w:lvlJc w:val="left"/>
      <w:pPr>
        <w:tabs>
          <w:tab w:val="num" w:pos="2160"/>
        </w:tabs>
        <w:ind w:left="2160" w:hanging="360"/>
      </w:pPr>
      <w:rPr>
        <w:rFonts w:ascii="Arial" w:hAnsi="Arial" w:hint="default"/>
      </w:rPr>
    </w:lvl>
    <w:lvl w:ilvl="3" w:tplc="DC78AB12" w:tentative="1">
      <w:start w:val="1"/>
      <w:numFmt w:val="bullet"/>
      <w:lvlText w:val="•"/>
      <w:lvlJc w:val="left"/>
      <w:pPr>
        <w:tabs>
          <w:tab w:val="num" w:pos="2880"/>
        </w:tabs>
        <w:ind w:left="2880" w:hanging="360"/>
      </w:pPr>
      <w:rPr>
        <w:rFonts w:ascii="Arial" w:hAnsi="Arial" w:hint="default"/>
      </w:rPr>
    </w:lvl>
    <w:lvl w:ilvl="4" w:tplc="4152661A" w:tentative="1">
      <w:start w:val="1"/>
      <w:numFmt w:val="bullet"/>
      <w:lvlText w:val="•"/>
      <w:lvlJc w:val="left"/>
      <w:pPr>
        <w:tabs>
          <w:tab w:val="num" w:pos="3600"/>
        </w:tabs>
        <w:ind w:left="3600" w:hanging="360"/>
      </w:pPr>
      <w:rPr>
        <w:rFonts w:ascii="Arial" w:hAnsi="Arial" w:hint="default"/>
      </w:rPr>
    </w:lvl>
    <w:lvl w:ilvl="5" w:tplc="5EAC483A" w:tentative="1">
      <w:start w:val="1"/>
      <w:numFmt w:val="bullet"/>
      <w:lvlText w:val="•"/>
      <w:lvlJc w:val="left"/>
      <w:pPr>
        <w:tabs>
          <w:tab w:val="num" w:pos="4320"/>
        </w:tabs>
        <w:ind w:left="4320" w:hanging="360"/>
      </w:pPr>
      <w:rPr>
        <w:rFonts w:ascii="Arial" w:hAnsi="Arial" w:hint="default"/>
      </w:rPr>
    </w:lvl>
    <w:lvl w:ilvl="6" w:tplc="355EDC80" w:tentative="1">
      <w:start w:val="1"/>
      <w:numFmt w:val="bullet"/>
      <w:lvlText w:val="•"/>
      <w:lvlJc w:val="left"/>
      <w:pPr>
        <w:tabs>
          <w:tab w:val="num" w:pos="5040"/>
        </w:tabs>
        <w:ind w:left="5040" w:hanging="360"/>
      </w:pPr>
      <w:rPr>
        <w:rFonts w:ascii="Arial" w:hAnsi="Arial" w:hint="default"/>
      </w:rPr>
    </w:lvl>
    <w:lvl w:ilvl="7" w:tplc="D22A1DF6" w:tentative="1">
      <w:start w:val="1"/>
      <w:numFmt w:val="bullet"/>
      <w:lvlText w:val="•"/>
      <w:lvlJc w:val="left"/>
      <w:pPr>
        <w:tabs>
          <w:tab w:val="num" w:pos="5760"/>
        </w:tabs>
        <w:ind w:left="5760" w:hanging="360"/>
      </w:pPr>
      <w:rPr>
        <w:rFonts w:ascii="Arial" w:hAnsi="Arial" w:hint="default"/>
      </w:rPr>
    </w:lvl>
    <w:lvl w:ilvl="8" w:tplc="DD9095D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5864DF4"/>
    <w:multiLevelType w:val="hybridMultilevel"/>
    <w:tmpl w:val="BA9C95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31A1BD2"/>
    <w:multiLevelType w:val="hybridMultilevel"/>
    <w:tmpl w:val="FE6E5A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3771DCD"/>
    <w:multiLevelType w:val="hybridMultilevel"/>
    <w:tmpl w:val="D02E1DF2"/>
    <w:lvl w:ilvl="0" w:tplc="311A0BB2">
      <w:start w:val="1"/>
      <w:numFmt w:val="bullet"/>
      <w:lvlText w:val="•"/>
      <w:lvlJc w:val="left"/>
      <w:pPr>
        <w:tabs>
          <w:tab w:val="num" w:pos="720"/>
        </w:tabs>
        <w:ind w:left="720" w:hanging="360"/>
      </w:pPr>
      <w:rPr>
        <w:rFonts w:ascii="Arial" w:hAnsi="Arial" w:hint="default"/>
      </w:rPr>
    </w:lvl>
    <w:lvl w:ilvl="1" w:tplc="EF3ED4A2" w:tentative="1">
      <w:start w:val="1"/>
      <w:numFmt w:val="bullet"/>
      <w:lvlText w:val="•"/>
      <w:lvlJc w:val="left"/>
      <w:pPr>
        <w:tabs>
          <w:tab w:val="num" w:pos="1440"/>
        </w:tabs>
        <w:ind w:left="1440" w:hanging="360"/>
      </w:pPr>
      <w:rPr>
        <w:rFonts w:ascii="Arial" w:hAnsi="Arial" w:hint="default"/>
      </w:rPr>
    </w:lvl>
    <w:lvl w:ilvl="2" w:tplc="D6C6222E" w:tentative="1">
      <w:start w:val="1"/>
      <w:numFmt w:val="bullet"/>
      <w:lvlText w:val="•"/>
      <w:lvlJc w:val="left"/>
      <w:pPr>
        <w:tabs>
          <w:tab w:val="num" w:pos="2160"/>
        </w:tabs>
        <w:ind w:left="2160" w:hanging="360"/>
      </w:pPr>
      <w:rPr>
        <w:rFonts w:ascii="Arial" w:hAnsi="Arial" w:hint="default"/>
      </w:rPr>
    </w:lvl>
    <w:lvl w:ilvl="3" w:tplc="CB3A1486" w:tentative="1">
      <w:start w:val="1"/>
      <w:numFmt w:val="bullet"/>
      <w:lvlText w:val="•"/>
      <w:lvlJc w:val="left"/>
      <w:pPr>
        <w:tabs>
          <w:tab w:val="num" w:pos="2880"/>
        </w:tabs>
        <w:ind w:left="2880" w:hanging="360"/>
      </w:pPr>
      <w:rPr>
        <w:rFonts w:ascii="Arial" w:hAnsi="Arial" w:hint="default"/>
      </w:rPr>
    </w:lvl>
    <w:lvl w:ilvl="4" w:tplc="D3888BCA" w:tentative="1">
      <w:start w:val="1"/>
      <w:numFmt w:val="bullet"/>
      <w:lvlText w:val="•"/>
      <w:lvlJc w:val="left"/>
      <w:pPr>
        <w:tabs>
          <w:tab w:val="num" w:pos="3600"/>
        </w:tabs>
        <w:ind w:left="3600" w:hanging="360"/>
      </w:pPr>
      <w:rPr>
        <w:rFonts w:ascii="Arial" w:hAnsi="Arial" w:hint="default"/>
      </w:rPr>
    </w:lvl>
    <w:lvl w:ilvl="5" w:tplc="3CE228F8" w:tentative="1">
      <w:start w:val="1"/>
      <w:numFmt w:val="bullet"/>
      <w:lvlText w:val="•"/>
      <w:lvlJc w:val="left"/>
      <w:pPr>
        <w:tabs>
          <w:tab w:val="num" w:pos="4320"/>
        </w:tabs>
        <w:ind w:left="4320" w:hanging="360"/>
      </w:pPr>
      <w:rPr>
        <w:rFonts w:ascii="Arial" w:hAnsi="Arial" w:hint="default"/>
      </w:rPr>
    </w:lvl>
    <w:lvl w:ilvl="6" w:tplc="FABC9FD4" w:tentative="1">
      <w:start w:val="1"/>
      <w:numFmt w:val="bullet"/>
      <w:lvlText w:val="•"/>
      <w:lvlJc w:val="left"/>
      <w:pPr>
        <w:tabs>
          <w:tab w:val="num" w:pos="5040"/>
        </w:tabs>
        <w:ind w:left="5040" w:hanging="360"/>
      </w:pPr>
      <w:rPr>
        <w:rFonts w:ascii="Arial" w:hAnsi="Arial" w:hint="default"/>
      </w:rPr>
    </w:lvl>
    <w:lvl w:ilvl="7" w:tplc="F0B0213A" w:tentative="1">
      <w:start w:val="1"/>
      <w:numFmt w:val="bullet"/>
      <w:lvlText w:val="•"/>
      <w:lvlJc w:val="left"/>
      <w:pPr>
        <w:tabs>
          <w:tab w:val="num" w:pos="5760"/>
        </w:tabs>
        <w:ind w:left="5760" w:hanging="360"/>
      </w:pPr>
      <w:rPr>
        <w:rFonts w:ascii="Arial" w:hAnsi="Arial" w:hint="default"/>
      </w:rPr>
    </w:lvl>
    <w:lvl w:ilvl="8" w:tplc="F30A501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91944A2"/>
    <w:multiLevelType w:val="hybridMultilevel"/>
    <w:tmpl w:val="6ACC8698"/>
    <w:lvl w:ilvl="0" w:tplc="DF6CD954">
      <w:start w:val="1"/>
      <w:numFmt w:val="bullet"/>
      <w:lvlText w:val="•"/>
      <w:lvlJc w:val="left"/>
      <w:pPr>
        <w:tabs>
          <w:tab w:val="num" w:pos="720"/>
        </w:tabs>
        <w:ind w:left="720" w:hanging="360"/>
      </w:pPr>
      <w:rPr>
        <w:rFonts w:ascii="Arial" w:hAnsi="Arial" w:hint="default"/>
      </w:rPr>
    </w:lvl>
    <w:lvl w:ilvl="1" w:tplc="0410291A" w:tentative="1">
      <w:start w:val="1"/>
      <w:numFmt w:val="bullet"/>
      <w:lvlText w:val="•"/>
      <w:lvlJc w:val="left"/>
      <w:pPr>
        <w:tabs>
          <w:tab w:val="num" w:pos="1440"/>
        </w:tabs>
        <w:ind w:left="1440" w:hanging="360"/>
      </w:pPr>
      <w:rPr>
        <w:rFonts w:ascii="Arial" w:hAnsi="Arial" w:hint="default"/>
      </w:rPr>
    </w:lvl>
    <w:lvl w:ilvl="2" w:tplc="15FE0F62" w:tentative="1">
      <w:start w:val="1"/>
      <w:numFmt w:val="bullet"/>
      <w:lvlText w:val="•"/>
      <w:lvlJc w:val="left"/>
      <w:pPr>
        <w:tabs>
          <w:tab w:val="num" w:pos="2160"/>
        </w:tabs>
        <w:ind w:left="2160" w:hanging="360"/>
      </w:pPr>
      <w:rPr>
        <w:rFonts w:ascii="Arial" w:hAnsi="Arial" w:hint="default"/>
      </w:rPr>
    </w:lvl>
    <w:lvl w:ilvl="3" w:tplc="84788050" w:tentative="1">
      <w:start w:val="1"/>
      <w:numFmt w:val="bullet"/>
      <w:lvlText w:val="•"/>
      <w:lvlJc w:val="left"/>
      <w:pPr>
        <w:tabs>
          <w:tab w:val="num" w:pos="2880"/>
        </w:tabs>
        <w:ind w:left="2880" w:hanging="360"/>
      </w:pPr>
      <w:rPr>
        <w:rFonts w:ascii="Arial" w:hAnsi="Arial" w:hint="default"/>
      </w:rPr>
    </w:lvl>
    <w:lvl w:ilvl="4" w:tplc="039CB618" w:tentative="1">
      <w:start w:val="1"/>
      <w:numFmt w:val="bullet"/>
      <w:lvlText w:val="•"/>
      <w:lvlJc w:val="left"/>
      <w:pPr>
        <w:tabs>
          <w:tab w:val="num" w:pos="3600"/>
        </w:tabs>
        <w:ind w:left="3600" w:hanging="360"/>
      </w:pPr>
      <w:rPr>
        <w:rFonts w:ascii="Arial" w:hAnsi="Arial" w:hint="default"/>
      </w:rPr>
    </w:lvl>
    <w:lvl w:ilvl="5" w:tplc="415A6E94" w:tentative="1">
      <w:start w:val="1"/>
      <w:numFmt w:val="bullet"/>
      <w:lvlText w:val="•"/>
      <w:lvlJc w:val="left"/>
      <w:pPr>
        <w:tabs>
          <w:tab w:val="num" w:pos="4320"/>
        </w:tabs>
        <w:ind w:left="4320" w:hanging="360"/>
      </w:pPr>
      <w:rPr>
        <w:rFonts w:ascii="Arial" w:hAnsi="Arial" w:hint="default"/>
      </w:rPr>
    </w:lvl>
    <w:lvl w:ilvl="6" w:tplc="92B492B0" w:tentative="1">
      <w:start w:val="1"/>
      <w:numFmt w:val="bullet"/>
      <w:lvlText w:val="•"/>
      <w:lvlJc w:val="left"/>
      <w:pPr>
        <w:tabs>
          <w:tab w:val="num" w:pos="5040"/>
        </w:tabs>
        <w:ind w:left="5040" w:hanging="360"/>
      </w:pPr>
      <w:rPr>
        <w:rFonts w:ascii="Arial" w:hAnsi="Arial" w:hint="default"/>
      </w:rPr>
    </w:lvl>
    <w:lvl w:ilvl="7" w:tplc="E26CED1C" w:tentative="1">
      <w:start w:val="1"/>
      <w:numFmt w:val="bullet"/>
      <w:lvlText w:val="•"/>
      <w:lvlJc w:val="left"/>
      <w:pPr>
        <w:tabs>
          <w:tab w:val="num" w:pos="5760"/>
        </w:tabs>
        <w:ind w:left="5760" w:hanging="360"/>
      </w:pPr>
      <w:rPr>
        <w:rFonts w:ascii="Arial" w:hAnsi="Arial" w:hint="default"/>
      </w:rPr>
    </w:lvl>
    <w:lvl w:ilvl="8" w:tplc="CCEC325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ECD797F"/>
    <w:multiLevelType w:val="hybridMultilevel"/>
    <w:tmpl w:val="934EBBD6"/>
    <w:lvl w:ilvl="0" w:tplc="9E7A43AE">
      <w:start w:val="1"/>
      <w:numFmt w:val="bullet"/>
      <w:lvlText w:val="•"/>
      <w:lvlJc w:val="left"/>
      <w:pPr>
        <w:tabs>
          <w:tab w:val="num" w:pos="720"/>
        </w:tabs>
        <w:ind w:left="720" w:hanging="360"/>
      </w:pPr>
      <w:rPr>
        <w:rFonts w:ascii="Arial" w:hAnsi="Arial" w:hint="default"/>
      </w:rPr>
    </w:lvl>
    <w:lvl w:ilvl="1" w:tplc="DB280EAE" w:tentative="1">
      <w:start w:val="1"/>
      <w:numFmt w:val="bullet"/>
      <w:lvlText w:val="•"/>
      <w:lvlJc w:val="left"/>
      <w:pPr>
        <w:tabs>
          <w:tab w:val="num" w:pos="1440"/>
        </w:tabs>
        <w:ind w:left="1440" w:hanging="360"/>
      </w:pPr>
      <w:rPr>
        <w:rFonts w:ascii="Arial" w:hAnsi="Arial" w:hint="default"/>
      </w:rPr>
    </w:lvl>
    <w:lvl w:ilvl="2" w:tplc="6734BA96" w:tentative="1">
      <w:start w:val="1"/>
      <w:numFmt w:val="bullet"/>
      <w:lvlText w:val="•"/>
      <w:lvlJc w:val="left"/>
      <w:pPr>
        <w:tabs>
          <w:tab w:val="num" w:pos="2160"/>
        </w:tabs>
        <w:ind w:left="2160" w:hanging="360"/>
      </w:pPr>
      <w:rPr>
        <w:rFonts w:ascii="Arial" w:hAnsi="Arial" w:hint="default"/>
      </w:rPr>
    </w:lvl>
    <w:lvl w:ilvl="3" w:tplc="BC882ED6" w:tentative="1">
      <w:start w:val="1"/>
      <w:numFmt w:val="bullet"/>
      <w:lvlText w:val="•"/>
      <w:lvlJc w:val="left"/>
      <w:pPr>
        <w:tabs>
          <w:tab w:val="num" w:pos="2880"/>
        </w:tabs>
        <w:ind w:left="2880" w:hanging="360"/>
      </w:pPr>
      <w:rPr>
        <w:rFonts w:ascii="Arial" w:hAnsi="Arial" w:hint="default"/>
      </w:rPr>
    </w:lvl>
    <w:lvl w:ilvl="4" w:tplc="176CDC60" w:tentative="1">
      <w:start w:val="1"/>
      <w:numFmt w:val="bullet"/>
      <w:lvlText w:val="•"/>
      <w:lvlJc w:val="left"/>
      <w:pPr>
        <w:tabs>
          <w:tab w:val="num" w:pos="3600"/>
        </w:tabs>
        <w:ind w:left="3600" w:hanging="360"/>
      </w:pPr>
      <w:rPr>
        <w:rFonts w:ascii="Arial" w:hAnsi="Arial" w:hint="default"/>
      </w:rPr>
    </w:lvl>
    <w:lvl w:ilvl="5" w:tplc="FDAC52F2" w:tentative="1">
      <w:start w:val="1"/>
      <w:numFmt w:val="bullet"/>
      <w:lvlText w:val="•"/>
      <w:lvlJc w:val="left"/>
      <w:pPr>
        <w:tabs>
          <w:tab w:val="num" w:pos="4320"/>
        </w:tabs>
        <w:ind w:left="4320" w:hanging="360"/>
      </w:pPr>
      <w:rPr>
        <w:rFonts w:ascii="Arial" w:hAnsi="Arial" w:hint="default"/>
      </w:rPr>
    </w:lvl>
    <w:lvl w:ilvl="6" w:tplc="6A7A4E52" w:tentative="1">
      <w:start w:val="1"/>
      <w:numFmt w:val="bullet"/>
      <w:lvlText w:val="•"/>
      <w:lvlJc w:val="left"/>
      <w:pPr>
        <w:tabs>
          <w:tab w:val="num" w:pos="5040"/>
        </w:tabs>
        <w:ind w:left="5040" w:hanging="360"/>
      </w:pPr>
      <w:rPr>
        <w:rFonts w:ascii="Arial" w:hAnsi="Arial" w:hint="default"/>
      </w:rPr>
    </w:lvl>
    <w:lvl w:ilvl="7" w:tplc="25547B1A" w:tentative="1">
      <w:start w:val="1"/>
      <w:numFmt w:val="bullet"/>
      <w:lvlText w:val="•"/>
      <w:lvlJc w:val="left"/>
      <w:pPr>
        <w:tabs>
          <w:tab w:val="num" w:pos="5760"/>
        </w:tabs>
        <w:ind w:left="5760" w:hanging="360"/>
      </w:pPr>
      <w:rPr>
        <w:rFonts w:ascii="Arial" w:hAnsi="Arial" w:hint="default"/>
      </w:rPr>
    </w:lvl>
    <w:lvl w:ilvl="8" w:tplc="2EFE1AB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07D3C39"/>
    <w:multiLevelType w:val="hybridMultilevel"/>
    <w:tmpl w:val="5142C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BA71813"/>
    <w:multiLevelType w:val="hybridMultilevel"/>
    <w:tmpl w:val="A0020B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DDB1892"/>
    <w:multiLevelType w:val="multilevel"/>
    <w:tmpl w:val="A216C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061217">
    <w:abstractNumId w:val="5"/>
  </w:num>
  <w:num w:numId="2" w16cid:durableId="357237010">
    <w:abstractNumId w:val="0"/>
  </w:num>
  <w:num w:numId="3" w16cid:durableId="1581674265">
    <w:abstractNumId w:val="14"/>
  </w:num>
  <w:num w:numId="4" w16cid:durableId="1600987920">
    <w:abstractNumId w:val="3"/>
  </w:num>
  <w:num w:numId="5" w16cid:durableId="1361054822">
    <w:abstractNumId w:val="13"/>
  </w:num>
  <w:num w:numId="6" w16cid:durableId="1692729840">
    <w:abstractNumId w:val="10"/>
  </w:num>
  <w:num w:numId="7" w16cid:durableId="832456064">
    <w:abstractNumId w:val="2"/>
  </w:num>
  <w:num w:numId="8" w16cid:durableId="1446339759">
    <w:abstractNumId w:val="9"/>
  </w:num>
  <w:num w:numId="9" w16cid:durableId="570888923">
    <w:abstractNumId w:val="7"/>
  </w:num>
  <w:num w:numId="10" w16cid:durableId="2132168148">
    <w:abstractNumId w:val="19"/>
  </w:num>
  <w:num w:numId="11" w16cid:durableId="162161674">
    <w:abstractNumId w:val="20"/>
  </w:num>
  <w:num w:numId="12" w16cid:durableId="1282304312">
    <w:abstractNumId w:val="16"/>
  </w:num>
  <w:num w:numId="13" w16cid:durableId="757865543">
    <w:abstractNumId w:val="12"/>
  </w:num>
  <w:num w:numId="14" w16cid:durableId="151912799">
    <w:abstractNumId w:val="15"/>
  </w:num>
  <w:num w:numId="15" w16cid:durableId="327221509">
    <w:abstractNumId w:val="11"/>
  </w:num>
  <w:num w:numId="16" w16cid:durableId="1525556634">
    <w:abstractNumId w:val="8"/>
  </w:num>
  <w:num w:numId="17" w16cid:durableId="1558517605">
    <w:abstractNumId w:val="4"/>
  </w:num>
  <w:num w:numId="18" w16cid:durableId="427241938">
    <w:abstractNumId w:val="17"/>
  </w:num>
  <w:num w:numId="19" w16cid:durableId="341706451">
    <w:abstractNumId w:val="18"/>
  </w:num>
  <w:num w:numId="20" w16cid:durableId="361519482">
    <w:abstractNumId w:val="1"/>
  </w:num>
  <w:num w:numId="21" w16cid:durableId="4995814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107"/>
    <w:rsid w:val="0001158F"/>
    <w:rsid w:val="00013CB7"/>
    <w:rsid w:val="00021114"/>
    <w:rsid w:val="00043EF9"/>
    <w:rsid w:val="00061AF9"/>
    <w:rsid w:val="000966CB"/>
    <w:rsid w:val="000A582D"/>
    <w:rsid w:val="001023E9"/>
    <w:rsid w:val="001127EA"/>
    <w:rsid w:val="0011307E"/>
    <w:rsid w:val="00120FA4"/>
    <w:rsid w:val="00137316"/>
    <w:rsid w:val="00154D21"/>
    <w:rsid w:val="00161854"/>
    <w:rsid w:val="00164AEB"/>
    <w:rsid w:val="001727C0"/>
    <w:rsid w:val="001836BB"/>
    <w:rsid w:val="00212107"/>
    <w:rsid w:val="002378E3"/>
    <w:rsid w:val="00296C78"/>
    <w:rsid w:val="002B0080"/>
    <w:rsid w:val="002C7E5E"/>
    <w:rsid w:val="003411FC"/>
    <w:rsid w:val="003615A6"/>
    <w:rsid w:val="003B1BF8"/>
    <w:rsid w:val="003C546F"/>
    <w:rsid w:val="003D1F45"/>
    <w:rsid w:val="003D501D"/>
    <w:rsid w:val="003F2370"/>
    <w:rsid w:val="003F5891"/>
    <w:rsid w:val="00404269"/>
    <w:rsid w:val="004046D6"/>
    <w:rsid w:val="00410EA8"/>
    <w:rsid w:val="00411674"/>
    <w:rsid w:val="0046308C"/>
    <w:rsid w:val="004927D1"/>
    <w:rsid w:val="00493212"/>
    <w:rsid w:val="004B4D52"/>
    <w:rsid w:val="004B675F"/>
    <w:rsid w:val="004C1B42"/>
    <w:rsid w:val="004D57BD"/>
    <w:rsid w:val="004E00CD"/>
    <w:rsid w:val="004F0629"/>
    <w:rsid w:val="004F3E30"/>
    <w:rsid w:val="00525ECE"/>
    <w:rsid w:val="00533204"/>
    <w:rsid w:val="005455E0"/>
    <w:rsid w:val="00566654"/>
    <w:rsid w:val="00591FB2"/>
    <w:rsid w:val="00634664"/>
    <w:rsid w:val="006448FA"/>
    <w:rsid w:val="00691FDC"/>
    <w:rsid w:val="006E0B03"/>
    <w:rsid w:val="007151A8"/>
    <w:rsid w:val="00722723"/>
    <w:rsid w:val="007A12A6"/>
    <w:rsid w:val="007B1BA1"/>
    <w:rsid w:val="007C16AA"/>
    <w:rsid w:val="007E51B1"/>
    <w:rsid w:val="00824D24"/>
    <w:rsid w:val="00864DDC"/>
    <w:rsid w:val="008832E0"/>
    <w:rsid w:val="008B0DED"/>
    <w:rsid w:val="008E3C87"/>
    <w:rsid w:val="00914C4A"/>
    <w:rsid w:val="00942E59"/>
    <w:rsid w:val="00995158"/>
    <w:rsid w:val="009B7B7B"/>
    <w:rsid w:val="009D365F"/>
    <w:rsid w:val="009F0665"/>
    <w:rsid w:val="00A06C11"/>
    <w:rsid w:val="00A13FBB"/>
    <w:rsid w:val="00A23413"/>
    <w:rsid w:val="00A24A0E"/>
    <w:rsid w:val="00A64A4B"/>
    <w:rsid w:val="00A75294"/>
    <w:rsid w:val="00AA1419"/>
    <w:rsid w:val="00AE1432"/>
    <w:rsid w:val="00B45696"/>
    <w:rsid w:val="00BC4E23"/>
    <w:rsid w:val="00BE6AAF"/>
    <w:rsid w:val="00C00A53"/>
    <w:rsid w:val="00C3624F"/>
    <w:rsid w:val="00C77E86"/>
    <w:rsid w:val="00CA6348"/>
    <w:rsid w:val="00CB4069"/>
    <w:rsid w:val="00CB5D00"/>
    <w:rsid w:val="00CC799B"/>
    <w:rsid w:val="00CE35C1"/>
    <w:rsid w:val="00D037D4"/>
    <w:rsid w:val="00D24306"/>
    <w:rsid w:val="00D5091A"/>
    <w:rsid w:val="00D5263A"/>
    <w:rsid w:val="00D62C65"/>
    <w:rsid w:val="00D632CE"/>
    <w:rsid w:val="00DA4BED"/>
    <w:rsid w:val="00DA7DF3"/>
    <w:rsid w:val="00DD0AC1"/>
    <w:rsid w:val="00DD187B"/>
    <w:rsid w:val="00E37D67"/>
    <w:rsid w:val="00E37DD3"/>
    <w:rsid w:val="00E86DCF"/>
    <w:rsid w:val="00EF66F6"/>
    <w:rsid w:val="00F01560"/>
    <w:rsid w:val="00F3115E"/>
    <w:rsid w:val="00F34EA2"/>
    <w:rsid w:val="00F7118E"/>
    <w:rsid w:val="00F72F8C"/>
    <w:rsid w:val="00FB703B"/>
    <w:rsid w:val="00FC6B36"/>
    <w:rsid w:val="00FE077C"/>
    <w:rsid w:val="00FF00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290F"/>
  <w15:chartTrackingRefBased/>
  <w15:docId w15:val="{C4C4F64B-3C96-4F51-9CD1-7E5AF9F5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en-CA"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E86"/>
  </w:style>
  <w:style w:type="paragraph" w:styleId="Heading1">
    <w:name w:val="heading 1"/>
    <w:basedOn w:val="Normal"/>
    <w:next w:val="Normal"/>
    <w:link w:val="Heading1Char"/>
    <w:uiPriority w:val="9"/>
    <w:qFormat/>
    <w:rsid w:val="00212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1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1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1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1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1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1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107"/>
    <w:rPr>
      <w:rFonts w:eastAsiaTheme="majorEastAsia" w:cstheme="majorBidi"/>
      <w:color w:val="272727" w:themeColor="text1" w:themeTint="D8"/>
    </w:rPr>
  </w:style>
  <w:style w:type="paragraph" w:styleId="Title">
    <w:name w:val="Title"/>
    <w:basedOn w:val="Normal"/>
    <w:next w:val="Normal"/>
    <w:link w:val="TitleChar"/>
    <w:uiPriority w:val="10"/>
    <w:qFormat/>
    <w:rsid w:val="002121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107"/>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212107"/>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212107"/>
    <w:pPr>
      <w:spacing w:before="160"/>
      <w:jc w:val="center"/>
    </w:pPr>
    <w:rPr>
      <w:i/>
      <w:iCs/>
      <w:color w:val="000000" w:themeColor="text1"/>
    </w:rPr>
  </w:style>
  <w:style w:type="character" w:customStyle="1" w:styleId="QuoteChar">
    <w:name w:val="Quote Char"/>
    <w:basedOn w:val="DefaultParagraphFont"/>
    <w:link w:val="Quote"/>
    <w:uiPriority w:val="29"/>
    <w:rsid w:val="00212107"/>
    <w:rPr>
      <w:i/>
      <w:iCs/>
      <w:color w:val="000000" w:themeColor="text1"/>
    </w:rPr>
  </w:style>
  <w:style w:type="paragraph" w:styleId="ListParagraph">
    <w:name w:val="List Paragraph"/>
    <w:basedOn w:val="Normal"/>
    <w:uiPriority w:val="34"/>
    <w:qFormat/>
    <w:rsid w:val="00212107"/>
    <w:pPr>
      <w:ind w:left="720"/>
      <w:contextualSpacing/>
    </w:pPr>
  </w:style>
  <w:style w:type="character" w:styleId="IntenseEmphasis">
    <w:name w:val="Intense Emphasis"/>
    <w:basedOn w:val="DefaultParagraphFont"/>
    <w:uiPriority w:val="21"/>
    <w:qFormat/>
    <w:rsid w:val="00212107"/>
    <w:rPr>
      <w:i/>
      <w:iCs/>
      <w:color w:val="0F4761" w:themeColor="accent1" w:themeShade="BF"/>
    </w:rPr>
  </w:style>
  <w:style w:type="paragraph" w:styleId="IntenseQuote">
    <w:name w:val="Intense Quote"/>
    <w:basedOn w:val="Normal"/>
    <w:next w:val="Normal"/>
    <w:link w:val="IntenseQuoteChar"/>
    <w:uiPriority w:val="30"/>
    <w:qFormat/>
    <w:rsid w:val="00212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107"/>
    <w:rPr>
      <w:i/>
      <w:iCs/>
      <w:color w:val="0F4761" w:themeColor="accent1" w:themeShade="BF"/>
    </w:rPr>
  </w:style>
  <w:style w:type="character" w:styleId="IntenseReference">
    <w:name w:val="Intense Reference"/>
    <w:basedOn w:val="DefaultParagraphFont"/>
    <w:uiPriority w:val="32"/>
    <w:qFormat/>
    <w:rsid w:val="00212107"/>
    <w:rPr>
      <w:b/>
      <w:bCs/>
      <w:smallCaps/>
      <w:color w:val="0F4761" w:themeColor="accent1" w:themeShade="BF"/>
      <w:spacing w:val="5"/>
    </w:rPr>
  </w:style>
  <w:style w:type="character" w:styleId="Hyperlink">
    <w:name w:val="Hyperlink"/>
    <w:basedOn w:val="DefaultParagraphFont"/>
    <w:uiPriority w:val="99"/>
    <w:unhideWhenUsed/>
    <w:rsid w:val="00212107"/>
    <w:rPr>
      <w:color w:val="467886"/>
      <w:u w:val="single"/>
    </w:rPr>
  </w:style>
  <w:style w:type="paragraph" w:customStyle="1" w:styleId="xmsonormal">
    <w:name w:val="xmsonormal"/>
    <w:basedOn w:val="Normal"/>
    <w:rsid w:val="00212107"/>
    <w:rPr>
      <w:sz w:val="24"/>
      <w:szCs w:val="24"/>
    </w:rPr>
  </w:style>
  <w:style w:type="character" w:styleId="UnresolvedMention">
    <w:name w:val="Unresolved Mention"/>
    <w:basedOn w:val="DefaultParagraphFont"/>
    <w:uiPriority w:val="99"/>
    <w:semiHidden/>
    <w:unhideWhenUsed/>
    <w:rsid w:val="00212107"/>
    <w:rPr>
      <w:color w:val="605E5C"/>
      <w:shd w:val="clear" w:color="auto" w:fill="E1DFDD"/>
    </w:rPr>
  </w:style>
  <w:style w:type="character" w:styleId="Strong">
    <w:name w:val="Strong"/>
    <w:basedOn w:val="DefaultParagraphFont"/>
    <w:uiPriority w:val="22"/>
    <w:qFormat/>
    <w:rsid w:val="00D632CE"/>
    <w:rPr>
      <w:b/>
      <w:bCs/>
    </w:rPr>
  </w:style>
  <w:style w:type="paragraph" w:styleId="NormalWeb">
    <w:name w:val="Normal (Web)"/>
    <w:basedOn w:val="Normal"/>
    <w:uiPriority w:val="99"/>
    <w:unhideWhenUsed/>
    <w:rsid w:val="00DD187B"/>
    <w:pPr>
      <w:spacing w:before="100" w:beforeAutospacing="1" w:after="100" w:afterAutospacing="1"/>
    </w:pPr>
    <w:rPr>
      <w:sz w:val="24"/>
      <w:szCs w:val="24"/>
    </w:rPr>
  </w:style>
  <w:style w:type="character" w:styleId="Emphasis">
    <w:name w:val="Emphasis"/>
    <w:basedOn w:val="DefaultParagraphFont"/>
    <w:uiPriority w:val="20"/>
    <w:qFormat/>
    <w:rsid w:val="00DD187B"/>
    <w:rPr>
      <w:i/>
      <w:iCs/>
    </w:rPr>
  </w:style>
  <w:style w:type="paragraph" w:styleId="Revision">
    <w:name w:val="Revision"/>
    <w:hidden/>
    <w:uiPriority w:val="99"/>
    <w:semiHidden/>
    <w:rsid w:val="003411FC"/>
    <w:pPr>
      <w:spacing w:after="0"/>
    </w:pPr>
    <w:rPr>
      <w:rFonts w:ascii="Aptos" w:hAnsi="Aptos" w:cs="Aptos"/>
      <w:lang w:eastAsia="en-CA"/>
    </w:rPr>
  </w:style>
  <w:style w:type="character" w:styleId="FollowedHyperlink">
    <w:name w:val="FollowedHyperlink"/>
    <w:basedOn w:val="DefaultParagraphFont"/>
    <w:uiPriority w:val="99"/>
    <w:semiHidden/>
    <w:unhideWhenUsed/>
    <w:rsid w:val="003411FC"/>
    <w:rPr>
      <w:color w:val="96607D" w:themeColor="followedHyperlink"/>
      <w:u w:val="single"/>
    </w:rPr>
  </w:style>
  <w:style w:type="character" w:styleId="CommentReference">
    <w:name w:val="annotation reference"/>
    <w:basedOn w:val="DefaultParagraphFont"/>
    <w:uiPriority w:val="99"/>
    <w:semiHidden/>
    <w:unhideWhenUsed/>
    <w:rsid w:val="003411FC"/>
    <w:rPr>
      <w:sz w:val="16"/>
      <w:szCs w:val="16"/>
    </w:rPr>
  </w:style>
  <w:style w:type="paragraph" w:styleId="CommentText">
    <w:name w:val="annotation text"/>
    <w:basedOn w:val="Normal"/>
    <w:link w:val="CommentTextChar"/>
    <w:uiPriority w:val="99"/>
    <w:unhideWhenUsed/>
    <w:rsid w:val="003411FC"/>
    <w:rPr>
      <w:sz w:val="20"/>
      <w:szCs w:val="20"/>
    </w:rPr>
  </w:style>
  <w:style w:type="character" w:customStyle="1" w:styleId="CommentTextChar">
    <w:name w:val="Comment Text Char"/>
    <w:basedOn w:val="DefaultParagraphFont"/>
    <w:link w:val="CommentText"/>
    <w:uiPriority w:val="99"/>
    <w:rsid w:val="003411FC"/>
    <w:rPr>
      <w:rFonts w:ascii="Aptos" w:hAnsi="Aptos" w:cs="Aptos"/>
      <w:kern w:val="0"/>
      <w:sz w:val="20"/>
      <w:szCs w:val="20"/>
      <w:lang w:eastAsia="en-CA"/>
    </w:rPr>
  </w:style>
  <w:style w:type="paragraph" w:styleId="CommentSubject">
    <w:name w:val="annotation subject"/>
    <w:basedOn w:val="CommentText"/>
    <w:next w:val="CommentText"/>
    <w:link w:val="CommentSubjectChar"/>
    <w:uiPriority w:val="99"/>
    <w:semiHidden/>
    <w:unhideWhenUsed/>
    <w:rsid w:val="003411FC"/>
    <w:rPr>
      <w:b/>
      <w:bCs/>
    </w:rPr>
  </w:style>
  <w:style w:type="character" w:customStyle="1" w:styleId="CommentSubjectChar">
    <w:name w:val="Comment Subject Char"/>
    <w:basedOn w:val="CommentTextChar"/>
    <w:link w:val="CommentSubject"/>
    <w:uiPriority w:val="99"/>
    <w:semiHidden/>
    <w:rsid w:val="003411FC"/>
    <w:rPr>
      <w:rFonts w:ascii="Aptos" w:hAnsi="Aptos" w:cs="Aptos"/>
      <w:b/>
      <w:bCs/>
      <w:kern w:val="0"/>
      <w:sz w:val="20"/>
      <w:szCs w:val="20"/>
      <w:lang w:eastAsia="en-CA"/>
    </w:rPr>
  </w:style>
  <w:style w:type="paragraph" w:styleId="Header">
    <w:name w:val="header"/>
    <w:basedOn w:val="Normal"/>
    <w:link w:val="HeaderChar"/>
    <w:uiPriority w:val="99"/>
    <w:unhideWhenUsed/>
    <w:rsid w:val="003F2370"/>
    <w:pPr>
      <w:tabs>
        <w:tab w:val="center" w:pos="4680"/>
        <w:tab w:val="right" w:pos="9360"/>
      </w:tabs>
    </w:pPr>
  </w:style>
  <w:style w:type="character" w:customStyle="1" w:styleId="HeaderChar">
    <w:name w:val="Header Char"/>
    <w:basedOn w:val="DefaultParagraphFont"/>
    <w:link w:val="Header"/>
    <w:uiPriority w:val="99"/>
    <w:rsid w:val="003F2370"/>
    <w:rPr>
      <w:rFonts w:ascii="Aptos" w:hAnsi="Aptos" w:cs="Aptos"/>
      <w:kern w:val="0"/>
      <w:sz w:val="22"/>
      <w:szCs w:val="22"/>
      <w:lang w:eastAsia="en-CA"/>
    </w:rPr>
  </w:style>
  <w:style w:type="paragraph" w:styleId="Footer">
    <w:name w:val="footer"/>
    <w:basedOn w:val="Normal"/>
    <w:link w:val="FooterChar"/>
    <w:uiPriority w:val="99"/>
    <w:unhideWhenUsed/>
    <w:rsid w:val="003F2370"/>
    <w:pPr>
      <w:tabs>
        <w:tab w:val="center" w:pos="4680"/>
        <w:tab w:val="right" w:pos="9360"/>
      </w:tabs>
    </w:pPr>
  </w:style>
  <w:style w:type="character" w:customStyle="1" w:styleId="FooterChar">
    <w:name w:val="Footer Char"/>
    <w:basedOn w:val="DefaultParagraphFont"/>
    <w:link w:val="Footer"/>
    <w:uiPriority w:val="99"/>
    <w:rsid w:val="003F2370"/>
    <w:rPr>
      <w:rFonts w:ascii="Aptos" w:hAnsi="Aptos" w:cs="Aptos"/>
      <w:kern w:val="0"/>
      <w:sz w:val="22"/>
      <w:szCs w:val="22"/>
      <w:lang w:eastAsia="en-CA"/>
    </w:rPr>
  </w:style>
  <w:style w:type="character" w:styleId="FootnoteReference">
    <w:name w:val="footnote reference"/>
    <w:basedOn w:val="DefaultParagraphFont"/>
    <w:uiPriority w:val="99"/>
    <w:semiHidden/>
    <w:unhideWhenUsed/>
    <w:rsid w:val="000211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3.png"/><Relationship Id="rId18" Type="http://schemas.openxmlformats.org/officeDocument/2006/relationships/diagramColors" Target="diagrams/colors1.xml"/><Relationship Id="rId26" Type="http://schemas.openxmlformats.org/officeDocument/2006/relationships/image" Target="media/image40.jpeg"/><Relationship Id="rId3" Type="http://schemas.openxmlformats.org/officeDocument/2006/relationships/settings" Target="settings.xml"/><Relationship Id="rId21" Type="http://schemas.openxmlformats.org/officeDocument/2006/relationships/hyperlink" Target="https://www.gov.mb.ca/health/mhsip/leavingtemporarily.html" TargetMode="External"/><Relationship Id="rId7" Type="http://schemas.openxmlformats.org/officeDocument/2006/relationships/image" Target="media/image1.jpeg"/><Relationship Id="rId12" Type="http://schemas.openxmlformats.org/officeDocument/2006/relationships/hyperlink" Target="https://www.federalretirees.ca/branch/eastern-manitoba/branch-general-meetings/" TargetMode="External"/><Relationship Id="rId17" Type="http://schemas.openxmlformats.org/officeDocument/2006/relationships/diagramQuickStyle" Target="diagrams/quickStyle1.xml"/><Relationship Id="rId25"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hyperlink" Target="https://www.gov.mb.ca/health/mhsip/eligibility.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deralretirees.ca/partner/belairdirect-travel-insurance-formerly-medoc/" TargetMode="External"/><Relationship Id="rId24" Type="http://schemas.openxmlformats.org/officeDocument/2006/relationships/hyperlink" Target="https://www.federalretirees.ca/subscribe/" TargetMode="External"/><Relationship Id="rId5"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hyperlink" Target="https://travel.gc.ca/travelling/registration" TargetMode="External"/><Relationship Id="rId28" Type="http://schemas.openxmlformats.org/officeDocument/2006/relationships/fontTable" Target="fontTable.xml"/><Relationship Id="rId10" Type="http://schemas.openxmlformats.org/officeDocument/2006/relationships/image" Target="media/image2.png"/><Relationship Id="rId19"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hyperlink" Target="https://elink.clickdimensions.com/c/7/eyJhaSI6NTczODg4NDIsImUiOiJhbGFubmF3aWxjb3gwMkBnbWFpbC5jb20iLCJyaSI6ImNvbnRhY3QtZWQxMzE3YjU0MDY5ZWQxMTgxYWMwMDBkM2FlOWIyMGMtMjJhMDYyOWMyMjJlNDRlNmE0MzI4YWU5NGVhYmYxZmQiLCJycSI6IjAyLWIyNTE4NC1jN2QxYjEzNWUxMmI0NzFiYmVkMTZhYmRkYWZlMzEwOCIsIm0iOmZhbHNlLCJ1aSI6IjAiLCJ1biI6IiU3QiUyNTIyVXJsSWRPZmZzZXQlMjUyMiUyNTNBMSU3RCIsInUiOiJodHRwczovL3d3dy5mZWRlcmFscmV0aXJlZXMuY2E_X2NsZGVlPUphUjJoZzdtT2d3a0YzNzhUVXZVVHRqb2NMMEZyX3Rpc1BfVEZGR3NMLWZ5VVBQYTdMX18xR2lnNEt1ekFSX1omcmVjaXBpZW50aWQ9Y29udGFjdC1lZDEzMTdiNTQwNjllZDExODFhYzAwMGQzYWU5YjIwYy0yMmEwNjI5YzIyMmU0NGU2YTQzMjhhZTk0ZWFiZjFmZCZ1dG1fc291cmNlPUNsaWNrRGltZW5zaW9ucyZ1dG1fbWVkaXVtPWVtYWlsJnV0bV9jYW1wYWlnbj1NQjkxJTIwRWFzdGVybiUyME1hbml0b2JhJTIwQnJhbmNoJmVzaWQ9MTkzY2U3ZWQtZDU1NS1mMDExLWJlYzEtNjA0NWJkNjA1MjQ1In0/q-rRIk6i5zN5KNnLEczHAg" TargetMode="External"/><Relationship Id="rId14" Type="http://schemas.openxmlformats.org/officeDocument/2006/relationships/hyperlink" Target="https://seasonsretirement.com/free-online-courses-for-seniors-in-canada/" TargetMode="External"/><Relationship Id="rId22" Type="http://schemas.openxmlformats.org/officeDocument/2006/relationships/hyperlink" Target="https://travel.gc.ca/travelling/advisories" TargetMode="External"/><Relationship Id="rId27"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8E71BC-D9E9-4D93-B14F-68CC2B0C775B}" type="doc">
      <dgm:prSet loTypeId="urn:microsoft.com/office/officeart/2005/8/layout/hierarchy1" loCatId="hierarchy" qsTypeId="urn:microsoft.com/office/officeart/2005/8/quickstyle/simple1" qsCatId="simple" csTypeId="urn:microsoft.com/office/officeart/2005/8/colors/accent1_2" csCatId="accent1"/>
      <dgm:spPr/>
      <dgm:t>
        <a:bodyPr/>
        <a:lstStyle/>
        <a:p>
          <a:endParaRPr lang="en-US"/>
        </a:p>
      </dgm:t>
    </dgm:pt>
    <dgm:pt modelId="{5757BA48-28AA-4B48-9A34-9D8D04A40C52}">
      <dgm:prSet custT="1"/>
      <dgm:spPr/>
      <dgm:t>
        <a:bodyPr/>
        <a:lstStyle/>
        <a:p>
          <a:r>
            <a:rPr lang="en-CA" sz="1100" b="1" i="1" dirty="0"/>
            <a:t>Benefits of group learning and social connection </a:t>
          </a:r>
          <a:r>
            <a:rPr lang="en-CA" sz="1100" dirty="0"/>
            <a:t>through courses</a:t>
          </a:r>
          <a:endParaRPr lang="en-US" sz="1100" dirty="0"/>
        </a:p>
      </dgm:t>
    </dgm:pt>
    <dgm:pt modelId="{281C7F05-8D15-4B78-8DF0-56C586494381}" type="parTrans" cxnId="{9D338CF1-2E20-4F83-B58E-F4953C097055}">
      <dgm:prSet/>
      <dgm:spPr/>
      <dgm:t>
        <a:bodyPr/>
        <a:lstStyle/>
        <a:p>
          <a:endParaRPr lang="en-US" sz="1100"/>
        </a:p>
      </dgm:t>
    </dgm:pt>
    <dgm:pt modelId="{A9DC1588-B738-4AE6-A09C-DEC311D66C36}" type="sibTrans" cxnId="{9D338CF1-2E20-4F83-B58E-F4953C097055}">
      <dgm:prSet/>
      <dgm:spPr/>
      <dgm:t>
        <a:bodyPr/>
        <a:lstStyle/>
        <a:p>
          <a:endParaRPr lang="en-US" sz="1100"/>
        </a:p>
      </dgm:t>
    </dgm:pt>
    <dgm:pt modelId="{884EBB8A-D3E7-46FC-8806-256E0E684324}">
      <dgm:prSet custT="1"/>
      <dgm:spPr/>
      <dgm:t>
        <a:bodyPr/>
        <a:lstStyle/>
        <a:p>
          <a:r>
            <a:rPr lang="en-CA" sz="1100" b="1" i="1" dirty="0"/>
            <a:t>Accessibility tools </a:t>
          </a:r>
          <a:r>
            <a:rPr lang="en-CA" sz="1100" dirty="0"/>
            <a:t>that make digital learning easier for seniors</a:t>
          </a:r>
          <a:endParaRPr lang="en-US" sz="1100" dirty="0"/>
        </a:p>
      </dgm:t>
    </dgm:pt>
    <dgm:pt modelId="{240D9C38-60F5-45FC-9D8B-16189CEBAC15}" type="parTrans" cxnId="{B1BC6413-9287-4508-8DD4-79CE70E98854}">
      <dgm:prSet/>
      <dgm:spPr/>
      <dgm:t>
        <a:bodyPr/>
        <a:lstStyle/>
        <a:p>
          <a:endParaRPr lang="en-US" sz="1100"/>
        </a:p>
      </dgm:t>
    </dgm:pt>
    <dgm:pt modelId="{B3F07D2C-F896-4DE5-A7C2-7F502B3D7F72}" type="sibTrans" cxnId="{B1BC6413-9287-4508-8DD4-79CE70E98854}">
      <dgm:prSet/>
      <dgm:spPr/>
      <dgm:t>
        <a:bodyPr/>
        <a:lstStyle/>
        <a:p>
          <a:endParaRPr lang="en-US" sz="1100"/>
        </a:p>
      </dgm:t>
    </dgm:pt>
    <dgm:pt modelId="{C66EC9E6-D607-4352-9C26-49EF7C24D698}">
      <dgm:prSet custT="1"/>
      <dgm:spPr/>
      <dgm:t>
        <a:bodyPr/>
        <a:lstStyle/>
        <a:p>
          <a:r>
            <a:rPr lang="en-CA" sz="1100" dirty="0"/>
            <a:t>How online learning can </a:t>
          </a:r>
          <a:r>
            <a:rPr lang="en-CA" sz="1100" b="1" i="1" dirty="0"/>
            <a:t>build confidence with everyday technology</a:t>
          </a:r>
          <a:endParaRPr lang="en-US" sz="1100" dirty="0"/>
        </a:p>
      </dgm:t>
    </dgm:pt>
    <dgm:pt modelId="{B60300CC-77A1-43EC-9B41-D8B12D9A6DEC}" type="parTrans" cxnId="{C2F8E614-68B8-4632-84C0-5BDAFEFF69A2}">
      <dgm:prSet/>
      <dgm:spPr/>
      <dgm:t>
        <a:bodyPr/>
        <a:lstStyle/>
        <a:p>
          <a:endParaRPr lang="en-US" sz="1100"/>
        </a:p>
      </dgm:t>
    </dgm:pt>
    <dgm:pt modelId="{C21F2A9C-4FF1-4112-8541-55E4151E3A44}" type="sibTrans" cxnId="{C2F8E614-68B8-4632-84C0-5BDAFEFF69A2}">
      <dgm:prSet/>
      <dgm:spPr/>
      <dgm:t>
        <a:bodyPr/>
        <a:lstStyle/>
        <a:p>
          <a:endParaRPr lang="en-US" sz="1100"/>
        </a:p>
      </dgm:t>
    </dgm:pt>
    <dgm:pt modelId="{5C3F2EDC-8D74-4831-8B68-3FAE7ACFA272}">
      <dgm:prSet custT="1"/>
      <dgm:spPr/>
      <dgm:t>
        <a:bodyPr/>
        <a:lstStyle/>
        <a:p>
          <a:r>
            <a:rPr lang="en-CA" sz="1100" b="1" i="1" dirty="0"/>
            <a:t>Tips for staying safe </a:t>
          </a:r>
          <a:r>
            <a:rPr lang="en-CA" sz="1100" dirty="0"/>
            <a:t>while using online learning platforms</a:t>
          </a:r>
          <a:endParaRPr lang="en-US" sz="1100" dirty="0"/>
        </a:p>
      </dgm:t>
    </dgm:pt>
    <dgm:pt modelId="{C8B01A5C-E321-4CE1-A73C-497AD9342748}" type="parTrans" cxnId="{298CBB18-8CDC-4A48-8E48-C32944B0D3CA}">
      <dgm:prSet/>
      <dgm:spPr/>
      <dgm:t>
        <a:bodyPr/>
        <a:lstStyle/>
        <a:p>
          <a:endParaRPr lang="en-US" sz="1100"/>
        </a:p>
      </dgm:t>
    </dgm:pt>
    <dgm:pt modelId="{8877919D-7BC7-43A9-A15C-209620410F2E}" type="sibTrans" cxnId="{298CBB18-8CDC-4A48-8E48-C32944B0D3CA}">
      <dgm:prSet/>
      <dgm:spPr/>
      <dgm:t>
        <a:bodyPr/>
        <a:lstStyle/>
        <a:p>
          <a:endParaRPr lang="en-US" sz="1100"/>
        </a:p>
      </dgm:t>
    </dgm:pt>
    <dgm:pt modelId="{C2F3032F-E4B1-4343-8390-3A72378BC036}" type="pres">
      <dgm:prSet presAssocID="{808E71BC-D9E9-4D93-B14F-68CC2B0C775B}" presName="hierChild1" presStyleCnt="0">
        <dgm:presLayoutVars>
          <dgm:chPref val="1"/>
          <dgm:dir/>
          <dgm:animOne val="branch"/>
          <dgm:animLvl val="lvl"/>
          <dgm:resizeHandles/>
        </dgm:presLayoutVars>
      </dgm:prSet>
      <dgm:spPr/>
    </dgm:pt>
    <dgm:pt modelId="{41737428-50FF-4DC1-A421-E8AF25D1B61D}" type="pres">
      <dgm:prSet presAssocID="{5757BA48-28AA-4B48-9A34-9D8D04A40C52}" presName="hierRoot1" presStyleCnt="0"/>
      <dgm:spPr/>
    </dgm:pt>
    <dgm:pt modelId="{5F00EFD0-6A90-4773-B813-9F2ECC91E348}" type="pres">
      <dgm:prSet presAssocID="{5757BA48-28AA-4B48-9A34-9D8D04A40C52}" presName="composite" presStyleCnt="0"/>
      <dgm:spPr/>
    </dgm:pt>
    <dgm:pt modelId="{A63FBFF6-4AC1-4108-A0FF-F849D7AFEC10}" type="pres">
      <dgm:prSet presAssocID="{5757BA48-28AA-4B48-9A34-9D8D04A40C52}" presName="background" presStyleLbl="node0" presStyleIdx="0" presStyleCnt="4"/>
      <dgm:spPr/>
    </dgm:pt>
    <dgm:pt modelId="{6C169165-9BF3-491F-8123-751C318C8006}" type="pres">
      <dgm:prSet presAssocID="{5757BA48-28AA-4B48-9A34-9D8D04A40C52}" presName="text" presStyleLbl="fgAcc0" presStyleIdx="0" presStyleCnt="4">
        <dgm:presLayoutVars>
          <dgm:chPref val="3"/>
        </dgm:presLayoutVars>
      </dgm:prSet>
      <dgm:spPr/>
    </dgm:pt>
    <dgm:pt modelId="{A39DB62B-C79C-4C8F-88F9-B3A86AA1AF9F}" type="pres">
      <dgm:prSet presAssocID="{5757BA48-28AA-4B48-9A34-9D8D04A40C52}" presName="hierChild2" presStyleCnt="0"/>
      <dgm:spPr/>
    </dgm:pt>
    <dgm:pt modelId="{212BF4DA-C3C6-438A-B937-84E5962F4B16}" type="pres">
      <dgm:prSet presAssocID="{884EBB8A-D3E7-46FC-8806-256E0E684324}" presName="hierRoot1" presStyleCnt="0"/>
      <dgm:spPr/>
    </dgm:pt>
    <dgm:pt modelId="{6D1DD4CA-C1EB-45F5-B6F2-38C494E353DA}" type="pres">
      <dgm:prSet presAssocID="{884EBB8A-D3E7-46FC-8806-256E0E684324}" presName="composite" presStyleCnt="0"/>
      <dgm:spPr/>
    </dgm:pt>
    <dgm:pt modelId="{951F30A6-8256-4342-8BFC-9E1D06E9F4D8}" type="pres">
      <dgm:prSet presAssocID="{884EBB8A-D3E7-46FC-8806-256E0E684324}" presName="background" presStyleLbl="node0" presStyleIdx="1" presStyleCnt="4"/>
      <dgm:spPr/>
    </dgm:pt>
    <dgm:pt modelId="{8C91D78C-496F-4282-9C30-20C5547EF98D}" type="pres">
      <dgm:prSet presAssocID="{884EBB8A-D3E7-46FC-8806-256E0E684324}" presName="text" presStyleLbl="fgAcc0" presStyleIdx="1" presStyleCnt="4">
        <dgm:presLayoutVars>
          <dgm:chPref val="3"/>
        </dgm:presLayoutVars>
      </dgm:prSet>
      <dgm:spPr/>
    </dgm:pt>
    <dgm:pt modelId="{A6B31823-4F1C-4018-B686-48BB9AEE4AD4}" type="pres">
      <dgm:prSet presAssocID="{884EBB8A-D3E7-46FC-8806-256E0E684324}" presName="hierChild2" presStyleCnt="0"/>
      <dgm:spPr/>
    </dgm:pt>
    <dgm:pt modelId="{B3A1E1AF-2072-49B2-9635-0E1847901C15}" type="pres">
      <dgm:prSet presAssocID="{C66EC9E6-D607-4352-9C26-49EF7C24D698}" presName="hierRoot1" presStyleCnt="0"/>
      <dgm:spPr/>
    </dgm:pt>
    <dgm:pt modelId="{69B0DF8B-CA55-4E0F-8F11-CE148695AF9B}" type="pres">
      <dgm:prSet presAssocID="{C66EC9E6-D607-4352-9C26-49EF7C24D698}" presName="composite" presStyleCnt="0"/>
      <dgm:spPr/>
    </dgm:pt>
    <dgm:pt modelId="{84CEADDC-42F8-44C5-BF81-ACC6C9584212}" type="pres">
      <dgm:prSet presAssocID="{C66EC9E6-D607-4352-9C26-49EF7C24D698}" presName="background" presStyleLbl="node0" presStyleIdx="2" presStyleCnt="4"/>
      <dgm:spPr/>
    </dgm:pt>
    <dgm:pt modelId="{E143656F-E6B5-4945-8D67-5A3E961A9D43}" type="pres">
      <dgm:prSet presAssocID="{C66EC9E6-D607-4352-9C26-49EF7C24D698}" presName="text" presStyleLbl="fgAcc0" presStyleIdx="2" presStyleCnt="4">
        <dgm:presLayoutVars>
          <dgm:chPref val="3"/>
        </dgm:presLayoutVars>
      </dgm:prSet>
      <dgm:spPr/>
    </dgm:pt>
    <dgm:pt modelId="{A476ACA3-6E71-44CA-BDDD-4649880E9F6F}" type="pres">
      <dgm:prSet presAssocID="{C66EC9E6-D607-4352-9C26-49EF7C24D698}" presName="hierChild2" presStyleCnt="0"/>
      <dgm:spPr/>
    </dgm:pt>
    <dgm:pt modelId="{12CC9A95-43B4-4A3B-B426-402F06C1DAE9}" type="pres">
      <dgm:prSet presAssocID="{5C3F2EDC-8D74-4831-8B68-3FAE7ACFA272}" presName="hierRoot1" presStyleCnt="0"/>
      <dgm:spPr/>
    </dgm:pt>
    <dgm:pt modelId="{FD4F04C1-3406-44F3-B34F-D9237C006CEE}" type="pres">
      <dgm:prSet presAssocID="{5C3F2EDC-8D74-4831-8B68-3FAE7ACFA272}" presName="composite" presStyleCnt="0"/>
      <dgm:spPr/>
    </dgm:pt>
    <dgm:pt modelId="{8CBF379C-4E0E-4152-BE8E-5FDB02859621}" type="pres">
      <dgm:prSet presAssocID="{5C3F2EDC-8D74-4831-8B68-3FAE7ACFA272}" presName="background" presStyleLbl="node0" presStyleIdx="3" presStyleCnt="4"/>
      <dgm:spPr/>
    </dgm:pt>
    <dgm:pt modelId="{57667DA8-7DBD-4251-804F-AD82A2731A2C}" type="pres">
      <dgm:prSet presAssocID="{5C3F2EDC-8D74-4831-8B68-3FAE7ACFA272}" presName="text" presStyleLbl="fgAcc0" presStyleIdx="3" presStyleCnt="4">
        <dgm:presLayoutVars>
          <dgm:chPref val="3"/>
        </dgm:presLayoutVars>
      </dgm:prSet>
      <dgm:spPr/>
    </dgm:pt>
    <dgm:pt modelId="{606364E4-F03E-46A9-AB93-56712468E6DF}" type="pres">
      <dgm:prSet presAssocID="{5C3F2EDC-8D74-4831-8B68-3FAE7ACFA272}" presName="hierChild2" presStyleCnt="0"/>
      <dgm:spPr/>
    </dgm:pt>
  </dgm:ptLst>
  <dgm:cxnLst>
    <dgm:cxn modelId="{B1BC6413-9287-4508-8DD4-79CE70E98854}" srcId="{808E71BC-D9E9-4D93-B14F-68CC2B0C775B}" destId="{884EBB8A-D3E7-46FC-8806-256E0E684324}" srcOrd="1" destOrd="0" parTransId="{240D9C38-60F5-45FC-9D8B-16189CEBAC15}" sibTransId="{B3F07D2C-F896-4DE5-A7C2-7F502B3D7F72}"/>
    <dgm:cxn modelId="{C2F8E614-68B8-4632-84C0-5BDAFEFF69A2}" srcId="{808E71BC-D9E9-4D93-B14F-68CC2B0C775B}" destId="{C66EC9E6-D607-4352-9C26-49EF7C24D698}" srcOrd="2" destOrd="0" parTransId="{B60300CC-77A1-43EC-9B41-D8B12D9A6DEC}" sibTransId="{C21F2A9C-4FF1-4112-8541-55E4151E3A44}"/>
    <dgm:cxn modelId="{298CBB18-8CDC-4A48-8E48-C32944B0D3CA}" srcId="{808E71BC-D9E9-4D93-B14F-68CC2B0C775B}" destId="{5C3F2EDC-8D74-4831-8B68-3FAE7ACFA272}" srcOrd="3" destOrd="0" parTransId="{C8B01A5C-E321-4CE1-A73C-497AD9342748}" sibTransId="{8877919D-7BC7-43A9-A15C-209620410F2E}"/>
    <dgm:cxn modelId="{AFFDC298-3E5C-4CB2-872F-E44E1448D0F0}" type="presOf" srcId="{5C3F2EDC-8D74-4831-8B68-3FAE7ACFA272}" destId="{57667DA8-7DBD-4251-804F-AD82A2731A2C}" srcOrd="0" destOrd="0" presId="urn:microsoft.com/office/officeart/2005/8/layout/hierarchy1"/>
    <dgm:cxn modelId="{502E05D8-EC4E-48E2-AFB0-C9443413DDBD}" type="presOf" srcId="{884EBB8A-D3E7-46FC-8806-256E0E684324}" destId="{8C91D78C-496F-4282-9C30-20C5547EF98D}" srcOrd="0" destOrd="0" presId="urn:microsoft.com/office/officeart/2005/8/layout/hierarchy1"/>
    <dgm:cxn modelId="{295091DF-7FEA-467B-9BD4-D58972EB1EB5}" type="presOf" srcId="{5757BA48-28AA-4B48-9A34-9D8D04A40C52}" destId="{6C169165-9BF3-491F-8123-751C318C8006}" srcOrd="0" destOrd="0" presId="urn:microsoft.com/office/officeart/2005/8/layout/hierarchy1"/>
    <dgm:cxn modelId="{B2391CE2-5E15-4AF2-9F91-7543C5C6F911}" type="presOf" srcId="{C66EC9E6-D607-4352-9C26-49EF7C24D698}" destId="{E143656F-E6B5-4945-8D67-5A3E961A9D43}" srcOrd="0" destOrd="0" presId="urn:microsoft.com/office/officeart/2005/8/layout/hierarchy1"/>
    <dgm:cxn modelId="{9D338CF1-2E20-4F83-B58E-F4953C097055}" srcId="{808E71BC-D9E9-4D93-B14F-68CC2B0C775B}" destId="{5757BA48-28AA-4B48-9A34-9D8D04A40C52}" srcOrd="0" destOrd="0" parTransId="{281C7F05-8D15-4B78-8DF0-56C586494381}" sibTransId="{A9DC1588-B738-4AE6-A09C-DEC311D66C36}"/>
    <dgm:cxn modelId="{7E17BBF7-816B-4443-9BFE-8F61C1EAB291}" type="presOf" srcId="{808E71BC-D9E9-4D93-B14F-68CC2B0C775B}" destId="{C2F3032F-E4B1-4343-8390-3A72378BC036}" srcOrd="0" destOrd="0" presId="urn:microsoft.com/office/officeart/2005/8/layout/hierarchy1"/>
    <dgm:cxn modelId="{C6F7D860-9208-4FC7-829B-D9A6FBECEB30}" type="presParOf" srcId="{C2F3032F-E4B1-4343-8390-3A72378BC036}" destId="{41737428-50FF-4DC1-A421-E8AF25D1B61D}" srcOrd="0" destOrd="0" presId="urn:microsoft.com/office/officeart/2005/8/layout/hierarchy1"/>
    <dgm:cxn modelId="{7A3A3710-2AE1-4136-B914-BD0BEA9FCB1F}" type="presParOf" srcId="{41737428-50FF-4DC1-A421-E8AF25D1B61D}" destId="{5F00EFD0-6A90-4773-B813-9F2ECC91E348}" srcOrd="0" destOrd="0" presId="urn:microsoft.com/office/officeart/2005/8/layout/hierarchy1"/>
    <dgm:cxn modelId="{730A5DCA-BBA6-4325-99DB-DA98F10729C0}" type="presParOf" srcId="{5F00EFD0-6A90-4773-B813-9F2ECC91E348}" destId="{A63FBFF6-4AC1-4108-A0FF-F849D7AFEC10}" srcOrd="0" destOrd="0" presId="urn:microsoft.com/office/officeart/2005/8/layout/hierarchy1"/>
    <dgm:cxn modelId="{54CAEAE3-4FE8-4B84-9460-B7165F1C0ED4}" type="presParOf" srcId="{5F00EFD0-6A90-4773-B813-9F2ECC91E348}" destId="{6C169165-9BF3-491F-8123-751C318C8006}" srcOrd="1" destOrd="0" presId="urn:microsoft.com/office/officeart/2005/8/layout/hierarchy1"/>
    <dgm:cxn modelId="{D9EFFA6F-1198-4ED3-9574-3C33D806CB9C}" type="presParOf" srcId="{41737428-50FF-4DC1-A421-E8AF25D1B61D}" destId="{A39DB62B-C79C-4C8F-88F9-B3A86AA1AF9F}" srcOrd="1" destOrd="0" presId="urn:microsoft.com/office/officeart/2005/8/layout/hierarchy1"/>
    <dgm:cxn modelId="{D2B8DBEA-41DF-4110-A5D7-7A5C3070AFD7}" type="presParOf" srcId="{C2F3032F-E4B1-4343-8390-3A72378BC036}" destId="{212BF4DA-C3C6-438A-B937-84E5962F4B16}" srcOrd="1" destOrd="0" presId="urn:microsoft.com/office/officeart/2005/8/layout/hierarchy1"/>
    <dgm:cxn modelId="{4EBEC39C-7453-4AF2-964F-FAE41613E543}" type="presParOf" srcId="{212BF4DA-C3C6-438A-B937-84E5962F4B16}" destId="{6D1DD4CA-C1EB-45F5-B6F2-38C494E353DA}" srcOrd="0" destOrd="0" presId="urn:microsoft.com/office/officeart/2005/8/layout/hierarchy1"/>
    <dgm:cxn modelId="{4018D7D4-490D-46BB-B049-FFA96A287397}" type="presParOf" srcId="{6D1DD4CA-C1EB-45F5-B6F2-38C494E353DA}" destId="{951F30A6-8256-4342-8BFC-9E1D06E9F4D8}" srcOrd="0" destOrd="0" presId="urn:microsoft.com/office/officeart/2005/8/layout/hierarchy1"/>
    <dgm:cxn modelId="{60C4EF79-E2D1-4EF8-A44D-4C4053EE1C4B}" type="presParOf" srcId="{6D1DD4CA-C1EB-45F5-B6F2-38C494E353DA}" destId="{8C91D78C-496F-4282-9C30-20C5547EF98D}" srcOrd="1" destOrd="0" presId="urn:microsoft.com/office/officeart/2005/8/layout/hierarchy1"/>
    <dgm:cxn modelId="{2C536812-6CE7-4EDB-85DE-B94FF7F6CCE1}" type="presParOf" srcId="{212BF4DA-C3C6-438A-B937-84E5962F4B16}" destId="{A6B31823-4F1C-4018-B686-48BB9AEE4AD4}" srcOrd="1" destOrd="0" presId="urn:microsoft.com/office/officeart/2005/8/layout/hierarchy1"/>
    <dgm:cxn modelId="{435B60C3-F54F-48AC-AD4B-045A6567E229}" type="presParOf" srcId="{C2F3032F-E4B1-4343-8390-3A72378BC036}" destId="{B3A1E1AF-2072-49B2-9635-0E1847901C15}" srcOrd="2" destOrd="0" presId="urn:microsoft.com/office/officeart/2005/8/layout/hierarchy1"/>
    <dgm:cxn modelId="{C1AC0E67-6C0F-461B-8124-6A429998ADF9}" type="presParOf" srcId="{B3A1E1AF-2072-49B2-9635-0E1847901C15}" destId="{69B0DF8B-CA55-4E0F-8F11-CE148695AF9B}" srcOrd="0" destOrd="0" presId="urn:microsoft.com/office/officeart/2005/8/layout/hierarchy1"/>
    <dgm:cxn modelId="{4BC65413-BF21-4E4D-98EF-122C8FC08CBC}" type="presParOf" srcId="{69B0DF8B-CA55-4E0F-8F11-CE148695AF9B}" destId="{84CEADDC-42F8-44C5-BF81-ACC6C9584212}" srcOrd="0" destOrd="0" presId="urn:microsoft.com/office/officeart/2005/8/layout/hierarchy1"/>
    <dgm:cxn modelId="{E05A1109-ABEE-4870-970C-3B342E49BFE9}" type="presParOf" srcId="{69B0DF8B-CA55-4E0F-8F11-CE148695AF9B}" destId="{E143656F-E6B5-4945-8D67-5A3E961A9D43}" srcOrd="1" destOrd="0" presId="urn:microsoft.com/office/officeart/2005/8/layout/hierarchy1"/>
    <dgm:cxn modelId="{BDFDD957-E473-424D-BDAE-83CBEDA668A9}" type="presParOf" srcId="{B3A1E1AF-2072-49B2-9635-0E1847901C15}" destId="{A476ACA3-6E71-44CA-BDDD-4649880E9F6F}" srcOrd="1" destOrd="0" presId="urn:microsoft.com/office/officeart/2005/8/layout/hierarchy1"/>
    <dgm:cxn modelId="{4270ABC3-5179-4FE1-8646-855117FCDD1F}" type="presParOf" srcId="{C2F3032F-E4B1-4343-8390-3A72378BC036}" destId="{12CC9A95-43B4-4A3B-B426-402F06C1DAE9}" srcOrd="3" destOrd="0" presId="urn:microsoft.com/office/officeart/2005/8/layout/hierarchy1"/>
    <dgm:cxn modelId="{06981E72-346D-4D12-8B26-934F979953B3}" type="presParOf" srcId="{12CC9A95-43B4-4A3B-B426-402F06C1DAE9}" destId="{FD4F04C1-3406-44F3-B34F-D9237C006CEE}" srcOrd="0" destOrd="0" presId="urn:microsoft.com/office/officeart/2005/8/layout/hierarchy1"/>
    <dgm:cxn modelId="{817043F3-5E6B-41E7-BDAA-FA620A23ACEE}" type="presParOf" srcId="{FD4F04C1-3406-44F3-B34F-D9237C006CEE}" destId="{8CBF379C-4E0E-4152-BE8E-5FDB02859621}" srcOrd="0" destOrd="0" presId="urn:microsoft.com/office/officeart/2005/8/layout/hierarchy1"/>
    <dgm:cxn modelId="{F3102D58-8830-4E33-B53E-B51BA0F7A64A}" type="presParOf" srcId="{FD4F04C1-3406-44F3-B34F-D9237C006CEE}" destId="{57667DA8-7DBD-4251-804F-AD82A2731A2C}" srcOrd="1" destOrd="0" presId="urn:microsoft.com/office/officeart/2005/8/layout/hierarchy1"/>
    <dgm:cxn modelId="{9ED1BF20-35EB-496F-9A2A-FCEDBE1D04A0}" type="presParOf" srcId="{12CC9A95-43B4-4A3B-B426-402F06C1DAE9}" destId="{606364E4-F03E-46A9-AB93-56712468E6DF}" srcOrd="1" destOrd="0" presId="urn:microsoft.com/office/officeart/2005/8/layout/hierarchy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3FBFF6-4AC1-4108-A0FF-F849D7AFEC10}">
      <dsp:nvSpPr>
        <dsp:cNvPr id="0" name=""/>
        <dsp:cNvSpPr/>
      </dsp:nvSpPr>
      <dsp:spPr>
        <a:xfrm>
          <a:off x="2047" y="84510"/>
          <a:ext cx="1461784" cy="928233"/>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C169165-9BF3-491F-8123-751C318C8006}">
      <dsp:nvSpPr>
        <dsp:cNvPr id="0" name=""/>
        <dsp:cNvSpPr/>
      </dsp:nvSpPr>
      <dsp:spPr>
        <a:xfrm>
          <a:off x="164467" y="238809"/>
          <a:ext cx="1461784" cy="928233"/>
        </a:xfrm>
        <a:prstGeom prst="roundRect">
          <a:avLst>
            <a:gd name="adj" fmla="val 10000"/>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CA" sz="1100" b="1" i="1" kern="1200" dirty="0"/>
            <a:t>Benefits of group learning and social connection </a:t>
          </a:r>
          <a:r>
            <a:rPr lang="en-CA" sz="1100" kern="1200" dirty="0"/>
            <a:t>through courses</a:t>
          </a:r>
          <a:endParaRPr lang="en-US" sz="1100" kern="1200" dirty="0"/>
        </a:p>
      </dsp:txBody>
      <dsp:txXfrm>
        <a:off x="191654" y="265996"/>
        <a:ext cx="1407410" cy="873859"/>
      </dsp:txXfrm>
    </dsp:sp>
    <dsp:sp modelId="{951F30A6-8256-4342-8BFC-9E1D06E9F4D8}">
      <dsp:nvSpPr>
        <dsp:cNvPr id="0" name=""/>
        <dsp:cNvSpPr/>
      </dsp:nvSpPr>
      <dsp:spPr>
        <a:xfrm>
          <a:off x="1788672" y="84510"/>
          <a:ext cx="1461784" cy="928233"/>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91D78C-496F-4282-9C30-20C5547EF98D}">
      <dsp:nvSpPr>
        <dsp:cNvPr id="0" name=""/>
        <dsp:cNvSpPr/>
      </dsp:nvSpPr>
      <dsp:spPr>
        <a:xfrm>
          <a:off x="1951093" y="238809"/>
          <a:ext cx="1461784" cy="928233"/>
        </a:xfrm>
        <a:prstGeom prst="roundRect">
          <a:avLst>
            <a:gd name="adj" fmla="val 10000"/>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CA" sz="1100" b="1" i="1" kern="1200" dirty="0"/>
            <a:t>Accessibility tools </a:t>
          </a:r>
          <a:r>
            <a:rPr lang="en-CA" sz="1100" kern="1200" dirty="0"/>
            <a:t>that make digital learning easier for seniors</a:t>
          </a:r>
          <a:endParaRPr lang="en-US" sz="1100" kern="1200" dirty="0"/>
        </a:p>
      </dsp:txBody>
      <dsp:txXfrm>
        <a:off x="1978280" y="265996"/>
        <a:ext cx="1407410" cy="873859"/>
      </dsp:txXfrm>
    </dsp:sp>
    <dsp:sp modelId="{84CEADDC-42F8-44C5-BF81-ACC6C9584212}">
      <dsp:nvSpPr>
        <dsp:cNvPr id="0" name=""/>
        <dsp:cNvSpPr/>
      </dsp:nvSpPr>
      <dsp:spPr>
        <a:xfrm>
          <a:off x="3575297" y="84510"/>
          <a:ext cx="1461784" cy="928233"/>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43656F-E6B5-4945-8D67-5A3E961A9D43}">
      <dsp:nvSpPr>
        <dsp:cNvPr id="0" name=""/>
        <dsp:cNvSpPr/>
      </dsp:nvSpPr>
      <dsp:spPr>
        <a:xfrm>
          <a:off x="3737718" y="238809"/>
          <a:ext cx="1461784" cy="928233"/>
        </a:xfrm>
        <a:prstGeom prst="roundRect">
          <a:avLst>
            <a:gd name="adj" fmla="val 10000"/>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CA" sz="1100" kern="1200" dirty="0"/>
            <a:t>How online learning can </a:t>
          </a:r>
          <a:r>
            <a:rPr lang="en-CA" sz="1100" b="1" i="1" kern="1200" dirty="0"/>
            <a:t>build confidence with everyday technology</a:t>
          </a:r>
          <a:endParaRPr lang="en-US" sz="1100" kern="1200" dirty="0"/>
        </a:p>
      </dsp:txBody>
      <dsp:txXfrm>
        <a:off x="3764905" y="265996"/>
        <a:ext cx="1407410" cy="873859"/>
      </dsp:txXfrm>
    </dsp:sp>
    <dsp:sp modelId="{8CBF379C-4E0E-4152-BE8E-5FDB02859621}">
      <dsp:nvSpPr>
        <dsp:cNvPr id="0" name=""/>
        <dsp:cNvSpPr/>
      </dsp:nvSpPr>
      <dsp:spPr>
        <a:xfrm>
          <a:off x="5361922" y="84510"/>
          <a:ext cx="1461784" cy="928233"/>
        </a:xfrm>
        <a:prstGeom prst="roundRect">
          <a:avLst>
            <a:gd name="adj" fmla="val 10000"/>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7667DA8-7DBD-4251-804F-AD82A2731A2C}">
      <dsp:nvSpPr>
        <dsp:cNvPr id="0" name=""/>
        <dsp:cNvSpPr/>
      </dsp:nvSpPr>
      <dsp:spPr>
        <a:xfrm>
          <a:off x="5524343" y="238809"/>
          <a:ext cx="1461784" cy="928233"/>
        </a:xfrm>
        <a:prstGeom prst="roundRect">
          <a:avLst>
            <a:gd name="adj" fmla="val 10000"/>
          </a:avLst>
        </a:prstGeom>
        <a:solidFill>
          <a:schemeClr val="lt1">
            <a:alpha val="90000"/>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CA" sz="1100" b="1" i="1" kern="1200" dirty="0"/>
            <a:t>Tips for staying safe </a:t>
          </a:r>
          <a:r>
            <a:rPr lang="en-CA" sz="1100" kern="1200" dirty="0"/>
            <a:t>while using online learning platforms</a:t>
          </a:r>
          <a:endParaRPr lang="en-US" sz="1100" kern="1200" dirty="0"/>
        </a:p>
      </dsp:txBody>
      <dsp:txXfrm>
        <a:off x="5551530" y="265996"/>
        <a:ext cx="1407410" cy="8738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1110</Words>
  <Characters>6332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 Wilcox</dc:creator>
  <cp:keywords/>
  <dc:description/>
  <cp:lastModifiedBy>Alanna Wilcox</cp:lastModifiedBy>
  <cp:revision>9</cp:revision>
  <cp:lastPrinted>2026-10-18T17:24:00Z</cp:lastPrinted>
  <dcterms:created xsi:type="dcterms:W3CDTF">2026-10-19T15:36:00Z</dcterms:created>
  <dcterms:modified xsi:type="dcterms:W3CDTF">2026-10-20T00:20:00Z</dcterms:modified>
</cp:coreProperties>
</file>